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EEDA3A" w14:textId="618E8054" w:rsidR="0045084D" w:rsidRPr="00F81A7C" w:rsidRDefault="00303B7E" w:rsidP="00645C5A">
      <w:pPr>
        <w:suppressOverlap/>
        <w:rPr>
          <w:rFonts w:ascii="Arial" w:hAnsi="Arial" w:cs="Arial"/>
          <w:sz w:val="20"/>
          <w:szCs w:val="20"/>
        </w:rPr>
      </w:pPr>
      <w:r w:rsidRPr="00F81A7C">
        <w:rPr>
          <w:rFonts w:ascii="Arial" w:hAnsi="Arial" w:cs="Arial"/>
          <w:b/>
          <w:bCs/>
          <w:noProof/>
          <w:color w:val="000000"/>
          <w:sz w:val="20"/>
          <w:szCs w:val="20"/>
        </w:rPr>
        <mc:AlternateContent>
          <mc:Choice Requires="wps">
            <w:drawing>
              <wp:anchor distT="0" distB="0" distL="114300" distR="114300" simplePos="0" relativeHeight="251661312" behindDoc="0" locked="0" layoutInCell="1" allowOverlap="1" wp14:anchorId="7D12D9D1" wp14:editId="5938D64C">
                <wp:simplePos x="0" y="0"/>
                <wp:positionH relativeFrom="column">
                  <wp:posOffset>4177216</wp:posOffset>
                </wp:positionH>
                <wp:positionV relativeFrom="paragraph">
                  <wp:posOffset>-350055</wp:posOffset>
                </wp:positionV>
                <wp:extent cx="2252469" cy="393700"/>
                <wp:effectExtent l="0" t="0" r="0" b="0"/>
                <wp:wrapNone/>
                <wp:docPr id="1663062940" name="Cuadro de texto 2"/>
                <wp:cNvGraphicFramePr/>
                <a:graphic xmlns:a="http://schemas.openxmlformats.org/drawingml/2006/main">
                  <a:graphicData uri="http://schemas.microsoft.com/office/word/2010/wordprocessingShape">
                    <wps:wsp>
                      <wps:cNvSpPr txBox="1"/>
                      <wps:spPr>
                        <a:xfrm>
                          <a:off x="0" y="0"/>
                          <a:ext cx="2252469" cy="393700"/>
                        </a:xfrm>
                        <a:prstGeom prst="rect">
                          <a:avLst/>
                        </a:prstGeom>
                        <a:noFill/>
                        <a:ln w="6350">
                          <a:noFill/>
                        </a:ln>
                      </wps:spPr>
                      <wps:txbx>
                        <w:txbxContent>
                          <w:p w14:paraId="153BD903" w14:textId="4DCC4025" w:rsidR="00645C5A" w:rsidRPr="00F81A7C" w:rsidRDefault="00F81A7C" w:rsidP="00F81A7C">
                            <w:pPr>
                              <w:jc w:val="right"/>
                              <w:rPr>
                                <w:rFonts w:ascii="Arial" w:hAnsi="Arial" w:cs="Arial"/>
                                <w:sz w:val="20"/>
                                <w:szCs w:val="20"/>
                              </w:rPr>
                            </w:pPr>
                            <w:r w:rsidRPr="00F81A7C">
                              <w:rPr>
                                <w:rFonts w:ascii="Arial" w:hAnsi="Arial" w:cs="Arial"/>
                                <w:sz w:val="20"/>
                                <w:szCs w:val="20"/>
                              </w:rPr>
                              <w:t>Gandia, 24 de abril de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12D9D1" id="_x0000_t202" coordsize="21600,21600" o:spt="202" path="m,l,21600r21600,l21600,xe">
                <v:stroke joinstyle="miter"/>
                <v:path gradientshapeok="t" o:connecttype="rect"/>
              </v:shapetype>
              <v:shape id="Cuadro de texto 2" o:spid="_x0000_s1026" type="#_x0000_t202" style="position:absolute;margin-left:328.9pt;margin-top:-27.55pt;width:177.35pt;height: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" filled="f" stroked="f" strokeweight=".5pt">
                <v:textbox>
                  <w:txbxContent>
                    <w:p w14:paraId="153BD903" w14:textId="4DCC4025" w:rsidR="00645C5A" w:rsidRPr="00F81A7C" w:rsidRDefault="00F81A7C" w:rsidP="00F81A7C">
                      <w:pPr>
                        <w:jc w:val="right"/>
                        <w:rPr>
                          <w:rFonts w:ascii="Arial" w:hAnsi="Arial" w:cs="Arial"/>
                          <w:sz w:val="20"/>
                          <w:szCs w:val="20"/>
                        </w:rPr>
                      </w:pPr>
                      <w:r w:rsidRPr="00F81A7C">
                        <w:rPr>
                          <w:rFonts w:ascii="Arial" w:hAnsi="Arial" w:cs="Arial"/>
                          <w:sz w:val="20"/>
                          <w:szCs w:val="20"/>
                        </w:rPr>
                        <w:t>Gandia, 24 de abril de 2026</w:t>
                      </w:r>
                    </w:p>
                  </w:txbxContent>
                </v:textbox>
              </v:shape>
            </w:pict>
          </mc:Fallback>
        </mc:AlternateContent>
      </w:r>
    </w:p>
    <w:p w14:paraId="0B7CEA7A" w14:textId="49DCE54C" w:rsidR="00F81A7C" w:rsidRPr="00F81A7C" w:rsidRDefault="00F81A7C" w:rsidP="00F81A7C">
      <w:pPr>
        <w:shd w:val="clear" w:color="auto" w:fill="FFFFFF"/>
        <w:spacing w:line="312" w:lineRule="auto"/>
        <w:jc w:val="center"/>
        <w:rPr>
          <w:rFonts w:ascii="Arial" w:hAnsi="Arial" w:cs="Arial"/>
          <w:b/>
          <w:color w:val="000000"/>
          <w:sz w:val="36"/>
          <w:szCs w:val="36"/>
        </w:rPr>
      </w:pPr>
      <w:r w:rsidRPr="00F81A7C">
        <w:rPr>
          <w:rFonts w:ascii="Arial" w:hAnsi="Arial" w:cs="Arial"/>
          <w:b/>
          <w:color w:val="000000"/>
          <w:sz w:val="36"/>
          <w:szCs w:val="36"/>
        </w:rPr>
        <w:t xml:space="preserve">Foro de Empleo, </w:t>
      </w:r>
      <w:r w:rsidRPr="00F81A7C">
        <w:rPr>
          <w:rFonts w:ascii="Arial" w:hAnsi="Arial" w:cs="Arial"/>
          <w:b/>
          <w:color w:val="000000"/>
          <w:sz w:val="36"/>
          <w:szCs w:val="36"/>
        </w:rPr>
        <w:t>ForoE</w:t>
      </w:r>
      <w:r w:rsidRPr="00F81A7C">
        <w:rPr>
          <w:rFonts w:ascii="Arial" w:hAnsi="Arial" w:cs="Arial"/>
          <w:b/>
          <w:color w:val="000000"/>
          <w:sz w:val="36"/>
          <w:szCs w:val="36"/>
        </w:rPr>
        <w:t xml:space="preserve">:  </w:t>
      </w:r>
    </w:p>
    <w:p w14:paraId="7A42A794" w14:textId="57D7C3BC" w:rsidR="00F81A7C" w:rsidRPr="00F81A7C" w:rsidRDefault="00F81A7C" w:rsidP="00F81A7C">
      <w:pPr>
        <w:shd w:val="clear" w:color="auto" w:fill="FFFFFF"/>
        <w:spacing w:line="312" w:lineRule="auto"/>
        <w:jc w:val="both"/>
        <w:rPr>
          <w:rFonts w:ascii="Arial" w:hAnsi="Arial" w:cs="Arial"/>
          <w:b/>
          <w:color w:val="000000"/>
          <w:sz w:val="36"/>
          <w:szCs w:val="36"/>
        </w:rPr>
      </w:pPr>
      <w:r w:rsidRPr="00F81A7C">
        <w:rPr>
          <w:rFonts w:ascii="Arial" w:hAnsi="Arial" w:cs="Arial"/>
          <w:b/>
          <w:color w:val="000000"/>
          <w:sz w:val="36"/>
          <w:szCs w:val="36"/>
        </w:rPr>
        <w:t>el punto de encuentro entre el talento y el mundo laboral</w:t>
      </w:r>
    </w:p>
    <w:p w14:paraId="2E5DC0DA" w14:textId="77777777" w:rsidR="00F81A7C" w:rsidRPr="00F81A7C" w:rsidRDefault="00F81A7C" w:rsidP="00F81A7C">
      <w:pPr>
        <w:shd w:val="clear" w:color="auto" w:fill="FFFFFF"/>
        <w:spacing w:line="312" w:lineRule="auto"/>
        <w:jc w:val="both"/>
        <w:rPr>
          <w:rFonts w:ascii="Arial" w:hAnsi="Arial" w:cs="Arial"/>
          <w:b/>
          <w:color w:val="000000"/>
          <w:sz w:val="20"/>
          <w:szCs w:val="20"/>
        </w:rPr>
      </w:pPr>
    </w:p>
    <w:p w14:paraId="6A23E27B" w14:textId="5634D63E" w:rsidR="00F81A7C" w:rsidRPr="00F81A7C" w:rsidRDefault="00F81A7C" w:rsidP="00F81A7C">
      <w:pPr>
        <w:shd w:val="clear" w:color="auto" w:fill="FFFFFF"/>
        <w:spacing w:line="312" w:lineRule="auto"/>
        <w:jc w:val="both"/>
        <w:rPr>
          <w:rFonts w:ascii="Arial" w:hAnsi="Arial" w:cs="Arial"/>
          <w:bCs/>
          <w:color w:val="000000"/>
          <w:sz w:val="28"/>
          <w:szCs w:val="28"/>
        </w:rPr>
      </w:pPr>
      <w:r w:rsidRPr="00F81A7C">
        <w:rPr>
          <w:rFonts w:ascii="Arial" w:hAnsi="Arial" w:cs="Arial"/>
          <w:bCs/>
          <w:color w:val="000000"/>
          <w:sz w:val="28"/>
          <w:szCs w:val="28"/>
        </w:rPr>
        <w:t>El Campus de Gandia impulsa el talento de sus estudiantes y egresados en la XIX edición del Foro de Empleo</w:t>
      </w:r>
      <w:r w:rsidRPr="00F81A7C">
        <w:rPr>
          <w:rFonts w:ascii="Arial" w:hAnsi="Arial" w:cs="Arial"/>
          <w:bCs/>
          <w:color w:val="000000"/>
          <w:sz w:val="28"/>
          <w:szCs w:val="28"/>
        </w:rPr>
        <w:t>.</w:t>
      </w:r>
    </w:p>
    <w:p w14:paraId="717E394C" w14:textId="77777777" w:rsidR="00F81A7C" w:rsidRPr="007801EE" w:rsidRDefault="00F81A7C" w:rsidP="00F81A7C">
      <w:pPr>
        <w:shd w:val="clear" w:color="auto" w:fill="FFFFFF"/>
        <w:spacing w:line="312" w:lineRule="auto"/>
        <w:jc w:val="both"/>
        <w:rPr>
          <w:rFonts w:ascii="Arial" w:hAnsi="Arial" w:cs="Arial"/>
          <w:bCs/>
          <w:color w:val="000000"/>
          <w:sz w:val="20"/>
          <w:szCs w:val="20"/>
        </w:rPr>
      </w:pPr>
    </w:p>
    <w:p w14:paraId="18D9D127" w14:textId="440BE596" w:rsidR="00F81A7C" w:rsidRPr="00F81A7C" w:rsidRDefault="00F81A7C" w:rsidP="00F81A7C">
      <w:pPr>
        <w:shd w:val="clear" w:color="auto" w:fill="FFFFFF"/>
        <w:spacing w:line="312" w:lineRule="auto"/>
        <w:jc w:val="both"/>
        <w:rPr>
          <w:rFonts w:ascii="Arial" w:hAnsi="Arial" w:cs="Arial"/>
          <w:bCs/>
          <w:color w:val="000000"/>
          <w:sz w:val="28"/>
          <w:szCs w:val="28"/>
        </w:rPr>
      </w:pPr>
      <w:r w:rsidRPr="00F81A7C">
        <w:rPr>
          <w:rFonts w:ascii="Arial" w:hAnsi="Arial" w:cs="Arial"/>
          <w:bCs/>
          <w:color w:val="000000"/>
          <w:sz w:val="28"/>
          <w:szCs w:val="28"/>
        </w:rPr>
        <w:t>El miércoles, 29 de abril, en las instalaciones del Campus de Gandia de la UPV. Inauguración oficial, bienvenida institucional y presentación del evento a las 9:30 horas.</w:t>
      </w:r>
    </w:p>
    <w:p w14:paraId="7DB4837D" w14:textId="77777777" w:rsidR="00F81A7C" w:rsidRPr="00F81A7C" w:rsidRDefault="00F81A7C" w:rsidP="00F81A7C">
      <w:pPr>
        <w:shd w:val="clear" w:color="auto" w:fill="FFFFFF"/>
        <w:spacing w:line="312" w:lineRule="auto"/>
        <w:ind w:left="2124" w:hanging="2124"/>
        <w:jc w:val="both"/>
        <w:rPr>
          <w:rFonts w:ascii="Arial" w:hAnsi="Arial" w:cs="Arial"/>
          <w:color w:val="000000"/>
          <w:sz w:val="20"/>
          <w:szCs w:val="20"/>
        </w:rPr>
      </w:pPr>
      <w:r w:rsidRPr="00F81A7C">
        <w:rPr>
          <w:rFonts w:ascii="Arial" w:hAnsi="Arial" w:cs="Arial"/>
          <w:b/>
          <w:color w:val="000000"/>
          <w:sz w:val="20"/>
          <w:szCs w:val="20"/>
        </w:rPr>
        <w:tab/>
      </w:r>
    </w:p>
    <w:p w14:paraId="11254774" w14:textId="77777777" w:rsidR="00F81A7C" w:rsidRPr="00F81A7C" w:rsidRDefault="00F81A7C" w:rsidP="00F81A7C">
      <w:pPr>
        <w:shd w:val="clear" w:color="auto" w:fill="FFFFFF"/>
        <w:spacing w:line="312" w:lineRule="auto"/>
        <w:jc w:val="both"/>
        <w:rPr>
          <w:rFonts w:ascii="Arial" w:hAnsi="Arial" w:cs="Arial"/>
          <w:color w:val="000000"/>
          <w:sz w:val="20"/>
          <w:szCs w:val="20"/>
        </w:rPr>
      </w:pPr>
      <w:r w:rsidRPr="00F81A7C">
        <w:rPr>
          <w:rFonts w:ascii="Arial" w:hAnsi="Arial" w:cs="Arial"/>
          <w:color w:val="000000"/>
          <w:sz w:val="20"/>
          <w:szCs w:val="20"/>
        </w:rPr>
        <w:t xml:space="preserve">El campus universitario volverá a convertirse en el epicentro de la empleabilidad durante su esperado Foro de Empleo. Este evento ofrecerá a sus estudiantes y egresados oportunidades profesionales de calidad, al tiempo que dará respuesta a las necesidades de captación de talento de las empresas participantes. </w:t>
      </w:r>
    </w:p>
    <w:p w14:paraId="5E32D620"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5F4D712D" w14:textId="0F53FD5D" w:rsidR="00F81A7C" w:rsidRPr="00F81A7C" w:rsidRDefault="00F81A7C" w:rsidP="00F81A7C">
      <w:pPr>
        <w:shd w:val="clear" w:color="auto" w:fill="FFFFFF"/>
        <w:spacing w:line="312" w:lineRule="auto"/>
        <w:jc w:val="both"/>
        <w:rPr>
          <w:rFonts w:ascii="Arial" w:hAnsi="Arial" w:cs="Arial"/>
          <w:color w:val="000000"/>
          <w:sz w:val="20"/>
          <w:szCs w:val="20"/>
        </w:rPr>
      </w:pPr>
      <w:r w:rsidRPr="00F81A7C">
        <w:rPr>
          <w:rFonts w:ascii="Arial" w:hAnsi="Arial" w:cs="Arial"/>
          <w:color w:val="000000"/>
          <w:sz w:val="20"/>
          <w:szCs w:val="20"/>
        </w:rPr>
        <w:t>Desde la organización destacan que la decimonovena edición del Foro de Empleo, Foro</w:t>
      </w:r>
      <w:r>
        <w:rPr>
          <w:rFonts w:ascii="Arial" w:hAnsi="Arial" w:cs="Arial"/>
          <w:color w:val="000000"/>
          <w:sz w:val="20"/>
          <w:szCs w:val="20"/>
        </w:rPr>
        <w:t xml:space="preserve"> </w:t>
      </w:r>
      <w:r w:rsidRPr="00F81A7C">
        <w:rPr>
          <w:rFonts w:ascii="Arial" w:hAnsi="Arial" w:cs="Arial"/>
          <w:color w:val="000000"/>
          <w:sz w:val="20"/>
          <w:szCs w:val="20"/>
        </w:rPr>
        <w:t>E, del Campus de Gandia de la Universitat Politècnica de València se consolida como un espacio clave para conectar al estudiantado que busca una oportunidad laboral, un cambio de empleo, orientación que mejore su carrera profesional o prácticas en empresa y el tejido empresarial.  El encuentro de este año reunirá a más de 50 entidades en el campus universitario en busca de talento joven.</w:t>
      </w:r>
    </w:p>
    <w:p w14:paraId="38FBA63D"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2925324D" w14:textId="77777777" w:rsidR="00F81A7C" w:rsidRPr="00F81A7C" w:rsidRDefault="00F81A7C" w:rsidP="00F81A7C">
      <w:pPr>
        <w:shd w:val="clear" w:color="auto" w:fill="FFFFFF"/>
        <w:spacing w:line="312" w:lineRule="auto"/>
        <w:jc w:val="both"/>
        <w:rPr>
          <w:rFonts w:ascii="Arial" w:hAnsi="Arial" w:cs="Arial"/>
          <w:b/>
          <w:color w:val="000000"/>
          <w:sz w:val="20"/>
          <w:szCs w:val="20"/>
        </w:rPr>
      </w:pPr>
      <w:r w:rsidRPr="00F81A7C">
        <w:rPr>
          <w:rFonts w:ascii="Arial" w:hAnsi="Arial" w:cs="Arial"/>
          <w:b/>
          <w:color w:val="000000"/>
          <w:sz w:val="20"/>
          <w:szCs w:val="20"/>
        </w:rPr>
        <w:t>Herramientas prácticas para impulsar la carrera profesional</w:t>
      </w:r>
    </w:p>
    <w:p w14:paraId="13077A09" w14:textId="77777777" w:rsidR="00F81A7C" w:rsidRPr="00F81A7C" w:rsidRDefault="00F81A7C" w:rsidP="00F81A7C">
      <w:pPr>
        <w:shd w:val="clear" w:color="auto" w:fill="FFFFFF"/>
        <w:spacing w:line="312" w:lineRule="auto"/>
        <w:jc w:val="both"/>
        <w:rPr>
          <w:rFonts w:ascii="Arial" w:hAnsi="Arial" w:cs="Arial"/>
          <w:b/>
          <w:color w:val="000000"/>
          <w:sz w:val="20"/>
          <w:szCs w:val="20"/>
        </w:rPr>
      </w:pPr>
    </w:p>
    <w:p w14:paraId="20E15861" w14:textId="77777777" w:rsidR="00F81A7C" w:rsidRPr="00F81A7C" w:rsidRDefault="00F81A7C" w:rsidP="00F81A7C">
      <w:pPr>
        <w:shd w:val="clear" w:color="auto" w:fill="FFFFFF"/>
        <w:spacing w:line="312" w:lineRule="auto"/>
        <w:jc w:val="both"/>
        <w:rPr>
          <w:rFonts w:ascii="Arial" w:hAnsi="Arial" w:cs="Arial"/>
          <w:sz w:val="20"/>
          <w:szCs w:val="20"/>
        </w:rPr>
      </w:pPr>
      <w:r w:rsidRPr="00F81A7C">
        <w:rPr>
          <w:rFonts w:ascii="Arial" w:hAnsi="Arial" w:cs="Arial"/>
          <w:color w:val="000000"/>
          <w:sz w:val="20"/>
          <w:szCs w:val="20"/>
        </w:rPr>
        <w:t>La edición de 2026 de la feria de salidas profesionales del Campus de Gandia de la UPV ofrecerá herramientas prácticas para que las personas asistentes no solo conozcan el mercado laboral, sino que destaquen en él.</w:t>
      </w:r>
      <w:r w:rsidRPr="00F81A7C">
        <w:rPr>
          <w:rFonts w:ascii="Arial" w:hAnsi="Arial" w:cs="Arial"/>
          <w:sz w:val="20"/>
          <w:szCs w:val="20"/>
        </w:rPr>
        <w:t xml:space="preserve"> </w:t>
      </w:r>
    </w:p>
    <w:p w14:paraId="0008420E"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57DACB22" w14:textId="77777777" w:rsidR="00F81A7C" w:rsidRPr="00F81A7C" w:rsidRDefault="00F81A7C" w:rsidP="00F81A7C">
      <w:pPr>
        <w:shd w:val="clear" w:color="auto" w:fill="FFFFFF"/>
        <w:spacing w:line="312" w:lineRule="auto"/>
        <w:jc w:val="both"/>
        <w:rPr>
          <w:rFonts w:ascii="Arial" w:hAnsi="Arial" w:cs="Arial"/>
          <w:color w:val="000000"/>
          <w:sz w:val="20"/>
          <w:szCs w:val="20"/>
        </w:rPr>
      </w:pPr>
      <w:r w:rsidRPr="00F81A7C">
        <w:rPr>
          <w:rFonts w:ascii="Arial" w:hAnsi="Arial" w:cs="Arial"/>
          <w:color w:val="000000"/>
          <w:sz w:val="20"/>
          <w:szCs w:val="20"/>
        </w:rPr>
        <w:t>En horario intensivo de 9:00 a 14:00 horas, el foro irá más allá de la tradicional visita a estands, incorporando una completa programación orientada a fortalecer la empleabilidad y la marca personal del estudiantado mediante actividades de gran valor:</w:t>
      </w:r>
    </w:p>
    <w:p w14:paraId="7FAFAC18"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116A0CE8" w14:textId="77777777" w:rsidR="00F81A7C" w:rsidRPr="00F81A7C" w:rsidRDefault="00F81A7C" w:rsidP="00F81A7C">
      <w:pPr>
        <w:pStyle w:val="Prrafodelista"/>
        <w:numPr>
          <w:ilvl w:val="0"/>
          <w:numId w:val="1"/>
        </w:numPr>
        <w:shd w:val="clear" w:color="auto" w:fill="FFFFFF"/>
        <w:spacing w:after="0" w:line="312" w:lineRule="auto"/>
        <w:jc w:val="both"/>
        <w:rPr>
          <w:rFonts w:ascii="Arial" w:eastAsia="Times New Roman" w:hAnsi="Arial" w:cs="Arial"/>
          <w:color w:val="000000"/>
          <w:sz w:val="20"/>
          <w:szCs w:val="20"/>
          <w:lang w:eastAsia="es-ES"/>
        </w:rPr>
      </w:pPr>
      <w:r w:rsidRPr="00F81A7C">
        <w:rPr>
          <w:rFonts w:ascii="Arial" w:eastAsia="Times New Roman" w:hAnsi="Arial" w:cs="Arial"/>
          <w:b/>
          <w:color w:val="000000"/>
          <w:sz w:val="20"/>
          <w:szCs w:val="20"/>
          <w:lang w:eastAsia="es-ES"/>
        </w:rPr>
        <w:t>Plaza de oportunidades</w:t>
      </w:r>
      <w:r w:rsidRPr="00F81A7C">
        <w:rPr>
          <w:rFonts w:ascii="Arial" w:eastAsia="Times New Roman" w:hAnsi="Arial" w:cs="Arial"/>
          <w:color w:val="000000"/>
          <w:sz w:val="20"/>
          <w:szCs w:val="20"/>
          <w:lang w:eastAsia="es-ES"/>
        </w:rPr>
        <w:t>: estands de empresas y entidades para facilitar el contacto directo con estudiantes y titulados.</w:t>
      </w:r>
    </w:p>
    <w:p w14:paraId="2C7DE13F"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7436F3DE" w14:textId="77777777" w:rsidR="00F81A7C" w:rsidRPr="00F81A7C" w:rsidRDefault="00F81A7C" w:rsidP="00F81A7C">
      <w:pPr>
        <w:pStyle w:val="Prrafodelista"/>
        <w:numPr>
          <w:ilvl w:val="0"/>
          <w:numId w:val="1"/>
        </w:numPr>
        <w:shd w:val="clear" w:color="auto" w:fill="FFFFFF"/>
        <w:spacing w:after="0" w:line="312" w:lineRule="auto"/>
        <w:jc w:val="both"/>
        <w:rPr>
          <w:rFonts w:ascii="Arial" w:eastAsia="Times New Roman" w:hAnsi="Arial" w:cs="Arial"/>
          <w:color w:val="000000"/>
          <w:sz w:val="20"/>
          <w:szCs w:val="20"/>
          <w:lang w:eastAsia="es-ES"/>
        </w:rPr>
      </w:pPr>
      <w:r w:rsidRPr="00F81A7C">
        <w:rPr>
          <w:rFonts w:ascii="Arial" w:eastAsia="Times New Roman" w:hAnsi="Arial" w:cs="Arial"/>
          <w:b/>
          <w:color w:val="000000"/>
          <w:sz w:val="20"/>
          <w:szCs w:val="20"/>
          <w:lang w:eastAsia="es-ES"/>
        </w:rPr>
        <w:t>Interview Lab</w:t>
      </w:r>
      <w:r w:rsidRPr="00F81A7C">
        <w:rPr>
          <w:rFonts w:ascii="Arial" w:eastAsia="Times New Roman" w:hAnsi="Arial" w:cs="Arial"/>
          <w:color w:val="000000"/>
          <w:sz w:val="20"/>
          <w:szCs w:val="20"/>
          <w:lang w:eastAsia="es-ES"/>
        </w:rPr>
        <w:t xml:space="preserve">: simulacros de entrevistas reales con </w:t>
      </w:r>
      <w:r w:rsidRPr="00F81A7C">
        <w:rPr>
          <w:rFonts w:ascii="Arial" w:eastAsia="Times New Roman" w:hAnsi="Arial" w:cs="Arial"/>
          <w:i/>
          <w:color w:val="000000"/>
          <w:sz w:val="20"/>
          <w:szCs w:val="20"/>
          <w:lang w:eastAsia="es-ES"/>
        </w:rPr>
        <w:t>feedback</w:t>
      </w:r>
      <w:r w:rsidRPr="00F81A7C">
        <w:rPr>
          <w:rFonts w:ascii="Arial" w:eastAsia="Times New Roman" w:hAnsi="Arial" w:cs="Arial"/>
          <w:color w:val="000000"/>
          <w:sz w:val="20"/>
          <w:szCs w:val="20"/>
          <w:lang w:eastAsia="es-ES"/>
        </w:rPr>
        <w:t xml:space="preserve"> inmediato de profesionales de selección.</w:t>
      </w:r>
    </w:p>
    <w:p w14:paraId="7B367E83"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74A052F6" w14:textId="77777777" w:rsidR="00F81A7C" w:rsidRPr="00F81A7C" w:rsidRDefault="00F81A7C" w:rsidP="00F81A7C">
      <w:pPr>
        <w:pStyle w:val="Prrafodelista"/>
        <w:numPr>
          <w:ilvl w:val="0"/>
          <w:numId w:val="1"/>
        </w:numPr>
        <w:shd w:val="clear" w:color="auto" w:fill="FFFFFF"/>
        <w:spacing w:after="0" w:line="312" w:lineRule="auto"/>
        <w:jc w:val="both"/>
        <w:rPr>
          <w:rFonts w:ascii="Arial" w:eastAsia="Times New Roman" w:hAnsi="Arial" w:cs="Arial"/>
          <w:color w:val="000000"/>
          <w:sz w:val="20"/>
          <w:szCs w:val="20"/>
          <w:lang w:eastAsia="es-ES"/>
        </w:rPr>
      </w:pPr>
      <w:r w:rsidRPr="00F81A7C">
        <w:rPr>
          <w:rFonts w:ascii="Arial" w:eastAsia="Times New Roman" w:hAnsi="Arial" w:cs="Arial"/>
          <w:b/>
          <w:color w:val="000000"/>
          <w:sz w:val="20"/>
          <w:szCs w:val="20"/>
          <w:lang w:eastAsia="es-ES"/>
        </w:rPr>
        <w:lastRenderedPageBreak/>
        <w:t>Revisión del currículo</w:t>
      </w:r>
      <w:r w:rsidRPr="00F81A7C">
        <w:rPr>
          <w:rFonts w:ascii="Arial" w:eastAsia="Times New Roman" w:hAnsi="Arial" w:cs="Arial"/>
          <w:color w:val="000000"/>
          <w:sz w:val="20"/>
          <w:szCs w:val="20"/>
          <w:lang w:eastAsia="es-ES"/>
        </w:rPr>
        <w:t>: asesoramiento personalizado para optimizar el CV y mejorar las opciones en procesos de selección.</w:t>
      </w:r>
    </w:p>
    <w:p w14:paraId="459B8C72"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7B67CC99" w14:textId="77777777" w:rsidR="00F81A7C" w:rsidRPr="00F81A7C" w:rsidRDefault="00F81A7C" w:rsidP="00F81A7C">
      <w:pPr>
        <w:pStyle w:val="Prrafodelista"/>
        <w:numPr>
          <w:ilvl w:val="0"/>
          <w:numId w:val="1"/>
        </w:numPr>
        <w:shd w:val="clear" w:color="auto" w:fill="FFFFFF"/>
        <w:spacing w:after="0" w:line="312" w:lineRule="auto"/>
        <w:jc w:val="both"/>
        <w:rPr>
          <w:rFonts w:ascii="Arial" w:eastAsia="Times New Roman" w:hAnsi="Arial" w:cs="Arial"/>
          <w:color w:val="000000"/>
          <w:sz w:val="20"/>
          <w:szCs w:val="20"/>
          <w:lang w:eastAsia="es-ES"/>
        </w:rPr>
      </w:pPr>
      <w:r w:rsidRPr="00F81A7C">
        <w:rPr>
          <w:rFonts w:ascii="Arial" w:eastAsia="Times New Roman" w:hAnsi="Arial" w:cs="Arial"/>
          <w:b/>
          <w:color w:val="000000"/>
          <w:sz w:val="20"/>
          <w:szCs w:val="20"/>
          <w:lang w:eastAsia="es-ES"/>
        </w:rPr>
        <w:t>Business Photo Area</w:t>
      </w:r>
      <w:r w:rsidRPr="00F81A7C">
        <w:rPr>
          <w:rFonts w:ascii="Arial" w:eastAsia="Times New Roman" w:hAnsi="Arial" w:cs="Arial"/>
          <w:color w:val="000000"/>
          <w:sz w:val="20"/>
          <w:szCs w:val="20"/>
          <w:lang w:eastAsia="es-ES"/>
        </w:rPr>
        <w:t>: servicio gratuito de fotografía profesional para mejorar la imagen en LinkedIn y otros perfiles profesionales.</w:t>
      </w:r>
    </w:p>
    <w:p w14:paraId="58210BF5"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06D491F2" w14:textId="77777777" w:rsidR="00F81A7C" w:rsidRPr="00F81A7C" w:rsidRDefault="00F81A7C" w:rsidP="00F81A7C">
      <w:pPr>
        <w:pStyle w:val="Prrafodelista"/>
        <w:numPr>
          <w:ilvl w:val="0"/>
          <w:numId w:val="1"/>
        </w:numPr>
        <w:shd w:val="clear" w:color="auto" w:fill="FFFFFF"/>
        <w:spacing w:after="0" w:line="312" w:lineRule="auto"/>
        <w:jc w:val="both"/>
        <w:rPr>
          <w:rFonts w:ascii="Arial" w:eastAsia="Times New Roman" w:hAnsi="Arial" w:cs="Arial"/>
          <w:color w:val="000000"/>
          <w:sz w:val="20"/>
          <w:szCs w:val="20"/>
          <w:lang w:eastAsia="es-ES"/>
        </w:rPr>
      </w:pPr>
      <w:r w:rsidRPr="00F81A7C">
        <w:rPr>
          <w:rFonts w:ascii="Arial" w:eastAsia="Times New Roman" w:hAnsi="Arial" w:cs="Arial"/>
          <w:b/>
          <w:color w:val="000000"/>
          <w:sz w:val="20"/>
          <w:szCs w:val="20"/>
          <w:lang w:eastAsia="es-ES"/>
        </w:rPr>
        <w:t>Pitch intraempresa</w:t>
      </w:r>
      <w:r w:rsidRPr="00F81A7C">
        <w:rPr>
          <w:rFonts w:ascii="Arial" w:eastAsia="Times New Roman" w:hAnsi="Arial" w:cs="Arial"/>
          <w:color w:val="000000"/>
          <w:sz w:val="20"/>
          <w:szCs w:val="20"/>
          <w:lang w:eastAsia="es-ES"/>
        </w:rPr>
        <w:t>: presentación de proyectos personales en formato breve de cinco minutos.</w:t>
      </w:r>
    </w:p>
    <w:p w14:paraId="23EF9F86" w14:textId="77777777" w:rsidR="00F81A7C" w:rsidRPr="00F81A7C" w:rsidRDefault="00F81A7C" w:rsidP="00F81A7C">
      <w:pPr>
        <w:shd w:val="clear" w:color="auto" w:fill="FFFFFF"/>
        <w:spacing w:line="312" w:lineRule="auto"/>
        <w:jc w:val="both"/>
        <w:rPr>
          <w:rFonts w:ascii="Arial" w:hAnsi="Arial" w:cs="Arial"/>
          <w:color w:val="000000"/>
          <w:sz w:val="20"/>
          <w:szCs w:val="20"/>
        </w:rPr>
      </w:pPr>
    </w:p>
    <w:p w14:paraId="3AC78A68" w14:textId="242B8897" w:rsidR="00F81A7C" w:rsidRPr="00F81A7C" w:rsidRDefault="00F81A7C" w:rsidP="00F81A7C">
      <w:pPr>
        <w:shd w:val="clear" w:color="auto" w:fill="FFFFFF"/>
        <w:spacing w:line="312" w:lineRule="auto"/>
        <w:jc w:val="both"/>
        <w:rPr>
          <w:rFonts w:ascii="Arial" w:hAnsi="Arial" w:cs="Arial"/>
          <w:b/>
          <w:color w:val="000000"/>
          <w:sz w:val="20"/>
          <w:szCs w:val="20"/>
        </w:rPr>
      </w:pPr>
      <w:r w:rsidRPr="00F81A7C">
        <w:rPr>
          <w:rFonts w:ascii="Arial" w:hAnsi="Arial" w:cs="Arial"/>
          <w:b/>
          <w:color w:val="000000"/>
          <w:sz w:val="20"/>
          <w:szCs w:val="20"/>
        </w:rPr>
        <w:t xml:space="preserve">El </w:t>
      </w:r>
      <w:r w:rsidRPr="00F81A7C">
        <w:rPr>
          <w:rFonts w:ascii="Arial" w:hAnsi="Arial" w:cs="Arial"/>
          <w:b/>
          <w:color w:val="000000"/>
          <w:sz w:val="20"/>
          <w:szCs w:val="20"/>
          <w:highlight w:val="yellow"/>
        </w:rPr>
        <w:t>miércoles 29 de abril</w:t>
      </w:r>
      <w:r w:rsidRPr="00F81A7C">
        <w:rPr>
          <w:rFonts w:ascii="Arial" w:hAnsi="Arial" w:cs="Arial"/>
          <w:b/>
          <w:color w:val="000000"/>
          <w:sz w:val="20"/>
          <w:szCs w:val="20"/>
        </w:rPr>
        <w:t>, el Campus de Gandia acogerá esta nueva edición del Foro de Empleo. La participación está abierta tanto a estudiantes como a egresados interesados en mejorar su empleabilidad y establecer contacto directo con el tejido empresarial.</w:t>
      </w:r>
      <w:r w:rsidRPr="00F81A7C">
        <w:rPr>
          <w:rFonts w:ascii="Arial" w:hAnsi="Arial" w:cs="Arial"/>
          <w:sz w:val="20"/>
          <w:szCs w:val="20"/>
        </w:rPr>
        <w:t xml:space="preserve"> </w:t>
      </w:r>
      <w:r w:rsidRPr="00F81A7C">
        <w:rPr>
          <w:rFonts w:ascii="Arial" w:hAnsi="Arial" w:cs="Arial"/>
          <w:b/>
          <w:color w:val="000000"/>
          <w:sz w:val="20"/>
          <w:szCs w:val="20"/>
          <w:highlight w:val="yellow"/>
        </w:rPr>
        <w:t>Inauguración oficial, bienvenida institucional y presentación del evento a las 9:30 horas</w:t>
      </w:r>
      <w:r w:rsidRPr="00F81A7C">
        <w:rPr>
          <w:rFonts w:ascii="Arial" w:hAnsi="Arial" w:cs="Arial"/>
          <w:b/>
          <w:color w:val="000000"/>
          <w:sz w:val="20"/>
          <w:szCs w:val="20"/>
        </w:rPr>
        <w:t>.</w:t>
      </w:r>
    </w:p>
    <w:p w14:paraId="14159080" w14:textId="77777777" w:rsidR="00F81A7C" w:rsidRPr="00F81A7C" w:rsidRDefault="00F81A7C" w:rsidP="00F81A7C">
      <w:pPr>
        <w:shd w:val="clear" w:color="auto" w:fill="FFFFFF"/>
        <w:spacing w:line="312" w:lineRule="auto"/>
        <w:jc w:val="both"/>
        <w:rPr>
          <w:rFonts w:ascii="Arial" w:hAnsi="Arial" w:cs="Arial"/>
          <w:b/>
          <w:color w:val="000000"/>
          <w:sz w:val="20"/>
          <w:szCs w:val="20"/>
        </w:rPr>
      </w:pPr>
    </w:p>
    <w:p w14:paraId="1A553460" w14:textId="3CAA1990" w:rsidR="00F81A7C" w:rsidRPr="00F81A7C" w:rsidRDefault="00F81A7C" w:rsidP="00F81A7C">
      <w:pPr>
        <w:shd w:val="clear" w:color="auto" w:fill="FFFFFF"/>
        <w:spacing w:line="312" w:lineRule="auto"/>
        <w:jc w:val="both"/>
        <w:rPr>
          <w:rFonts w:ascii="Arial" w:hAnsi="Arial" w:cs="Arial"/>
          <w:color w:val="000000"/>
          <w:sz w:val="20"/>
          <w:szCs w:val="20"/>
        </w:rPr>
      </w:pPr>
      <w:r w:rsidRPr="00F81A7C">
        <w:rPr>
          <w:rFonts w:ascii="Arial" w:hAnsi="Arial" w:cs="Arial"/>
          <w:color w:val="000000"/>
          <w:sz w:val="20"/>
          <w:szCs w:val="20"/>
        </w:rPr>
        <w:t>M</w:t>
      </w:r>
      <w:r w:rsidRPr="00F81A7C">
        <w:rPr>
          <w:rFonts w:ascii="Arial" w:hAnsi="Arial" w:cs="Arial"/>
          <w:color w:val="000000"/>
          <w:sz w:val="20"/>
          <w:szCs w:val="20"/>
        </w:rPr>
        <w:t xml:space="preserve">ás información, el siguiente </w:t>
      </w:r>
      <w:hyperlink r:id="rId7" w:history="1">
        <w:r w:rsidRPr="00F81A7C">
          <w:rPr>
            <w:rStyle w:val="Hipervnculo"/>
            <w:rFonts w:ascii="Arial" w:hAnsi="Arial" w:cs="Arial"/>
            <w:sz w:val="20"/>
            <w:szCs w:val="20"/>
          </w:rPr>
          <w:t>enl</w:t>
        </w:r>
        <w:r w:rsidRPr="00F81A7C">
          <w:rPr>
            <w:rStyle w:val="Hipervnculo"/>
            <w:rFonts w:ascii="Arial" w:hAnsi="Arial" w:cs="Arial"/>
            <w:sz w:val="20"/>
            <w:szCs w:val="20"/>
          </w:rPr>
          <w:t>ace</w:t>
        </w:r>
      </w:hyperlink>
      <w:r w:rsidRPr="00F81A7C">
        <w:rPr>
          <w:rFonts w:ascii="Arial" w:hAnsi="Arial" w:cs="Arial"/>
          <w:color w:val="000000"/>
          <w:sz w:val="20"/>
          <w:szCs w:val="20"/>
        </w:rPr>
        <w:t>.</w:t>
      </w:r>
    </w:p>
    <w:sectPr w:rsidR="00F81A7C" w:rsidRPr="00F81A7C" w:rsidSect="006C673B">
      <w:headerReference w:type="default" r:id="rId8"/>
      <w:footerReference w:type="default" r:id="rId9"/>
      <w:headerReference w:type="first" r:id="rId10"/>
      <w:pgSz w:w="11906" w:h="16838"/>
      <w:pgMar w:top="2922" w:right="850" w:bottom="1967" w:left="85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DE3E7B" w14:textId="77777777" w:rsidR="004421DD" w:rsidRDefault="004421DD" w:rsidP="00F055FA">
      <w:r>
        <w:separator/>
      </w:r>
    </w:p>
  </w:endnote>
  <w:endnote w:type="continuationSeparator" w:id="0">
    <w:p w14:paraId="2194E3DB" w14:textId="77777777" w:rsidR="004421DD" w:rsidRDefault="004421DD" w:rsidP="00F05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0C2E1" w14:textId="37857EE6" w:rsidR="003F3647" w:rsidRDefault="001653E7">
    <w:pPr>
      <w:pStyle w:val="Piedepgina"/>
    </w:pPr>
    <w:r>
      <w:rPr>
        <w:noProof/>
      </w:rPr>
      <mc:AlternateContent>
        <mc:Choice Requires="wps">
          <w:drawing>
            <wp:anchor distT="0" distB="0" distL="114300" distR="114300" simplePos="0" relativeHeight="251659776" behindDoc="0" locked="0" layoutInCell="1" allowOverlap="1" wp14:anchorId="4F069E0B" wp14:editId="6C9ACC6D">
              <wp:simplePos x="0" y="0"/>
              <wp:positionH relativeFrom="column">
                <wp:posOffset>3707765</wp:posOffset>
              </wp:positionH>
              <wp:positionV relativeFrom="paragraph">
                <wp:posOffset>-29210</wp:posOffset>
              </wp:positionV>
              <wp:extent cx="2774950" cy="531495"/>
              <wp:effectExtent l="0" t="0" r="6350" b="1905"/>
              <wp:wrapNone/>
              <wp:docPr id="356032061"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4950" cy="531495"/>
                      </a:xfrm>
                      <a:prstGeom prst="rect">
                        <a:avLst/>
                      </a:prstGeom>
                      <a:solidFill>
                        <a:sysClr val="window" lastClr="FFFFFF"/>
                      </a:solidFill>
                      <a:ln w="6350">
                        <a:noFill/>
                      </a:ln>
                    </wps:spPr>
                    <wps:txb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F069E0B" id="_x0000_t202" coordsize="21600,21600" o:spt="202" path="m,l,21600r21600,l21600,xe">
              <v:stroke joinstyle="miter"/>
              <v:path gradientshapeok="t" o:connecttype="rect"/>
            </v:shapetype>
            <v:shape id="Cuadro de texto 7" o:spid="_x0000_s1027" type="#_x0000_t202" style="position:absolute;margin-left:291.95pt;margin-top:-2.3pt;width:218.5pt;height:41.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" fillcolor="window" stroked="f" strokeweight=".5pt">
              <v:textbo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B1B3F" w14:textId="77777777" w:rsidR="004421DD" w:rsidRDefault="004421DD" w:rsidP="00F055FA">
      <w:r>
        <w:separator/>
      </w:r>
    </w:p>
  </w:footnote>
  <w:footnote w:type="continuationSeparator" w:id="0">
    <w:p w14:paraId="5D377A9A" w14:textId="77777777" w:rsidR="004421DD" w:rsidRDefault="004421DD" w:rsidP="00F055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5CD55" w14:textId="5F4744B6" w:rsidR="00F055FA" w:rsidRDefault="00CE4ACB">
    <w:r>
      <w:rPr>
        <w:noProof/>
      </w:rPr>
      <w:drawing>
        <wp:anchor distT="0" distB="0" distL="114300" distR="114300" simplePos="0" relativeHeight="251660800" behindDoc="1" locked="0" layoutInCell="1" allowOverlap="1" wp14:anchorId="6E601C5A" wp14:editId="2D0BD13C">
          <wp:simplePos x="0" y="0"/>
          <wp:positionH relativeFrom="page">
            <wp:posOffset>0</wp:posOffset>
          </wp:positionH>
          <wp:positionV relativeFrom="page">
            <wp:posOffset>-1</wp:posOffset>
          </wp:positionV>
          <wp:extent cx="7462800" cy="1663200"/>
          <wp:effectExtent l="0" t="0" r="5080" b="635"/>
          <wp:wrapNone/>
          <wp:docPr id="735844835" name="Imagen 6"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44835" name="Imagen 6" descr="Forma, Rectángul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7462800" cy="1663200"/>
                  </a:xfrm>
                  <a:prstGeom prst="rect">
                    <a:avLst/>
                  </a:prstGeom>
                </pic:spPr>
              </pic:pic>
            </a:graphicData>
          </a:graphic>
          <wp14:sizeRelH relativeFrom="margin">
            <wp14:pctWidth>0</wp14:pctWidth>
          </wp14:sizeRelH>
          <wp14:sizeRelV relativeFrom="margin">
            <wp14:pctHeight>0</wp14:pctHeight>
          </wp14:sizeRelV>
        </wp:anchor>
      </w:drawing>
    </w:r>
    <w:r w:rsidR="0044037B">
      <w:rPr>
        <w:noProof/>
      </w:rPr>
      <w:drawing>
        <wp:anchor distT="0" distB="0" distL="114300" distR="114300" simplePos="0" relativeHeight="251658752" behindDoc="1" locked="0" layoutInCell="1" allowOverlap="1" wp14:anchorId="698A38BC" wp14:editId="45394B23">
          <wp:simplePos x="0" y="0"/>
          <wp:positionH relativeFrom="column">
            <wp:posOffset>-118745</wp:posOffset>
          </wp:positionH>
          <wp:positionV relativeFrom="paragraph">
            <wp:posOffset>9488805</wp:posOffset>
          </wp:positionV>
          <wp:extent cx="3816985" cy="800735"/>
          <wp:effectExtent l="0" t="0" r="0" b="0"/>
          <wp:wrapNone/>
          <wp:docPr id="185457788"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16985" cy="8007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FCCB8" w14:textId="249AD4D1" w:rsidR="00F055FA" w:rsidRDefault="001653E7">
    <w:r>
      <w:rPr>
        <w:noProof/>
      </w:rPr>
      <w:drawing>
        <wp:anchor distT="0" distB="0" distL="114300" distR="114300" simplePos="0" relativeHeight="251655680" behindDoc="1" locked="1" layoutInCell="1" allowOverlap="1" wp14:anchorId="467AF42C" wp14:editId="0C77F512">
          <wp:simplePos x="0" y="0"/>
          <wp:positionH relativeFrom="margin">
            <wp:posOffset>-720090</wp:posOffset>
          </wp:positionH>
          <wp:positionV relativeFrom="page">
            <wp:posOffset>5080</wp:posOffset>
          </wp:positionV>
          <wp:extent cx="7424420" cy="1652270"/>
          <wp:effectExtent l="0" t="0" r="5080" b="0"/>
          <wp:wrapNone/>
          <wp:docPr id="686109166" name="Imagen 1178184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5641634" name="Imagen 1178184677"/>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7424420" cy="16522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7A1511"/>
    <w:multiLevelType w:val="hybridMultilevel"/>
    <w:tmpl w:val="B276EA8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16cid:durableId="2096164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9E8"/>
    <w:rsid w:val="0000694A"/>
    <w:rsid w:val="00007DC8"/>
    <w:rsid w:val="00010DA5"/>
    <w:rsid w:val="00056CE5"/>
    <w:rsid w:val="00066496"/>
    <w:rsid w:val="000863B4"/>
    <w:rsid w:val="000918E6"/>
    <w:rsid w:val="000A0A53"/>
    <w:rsid w:val="000E4422"/>
    <w:rsid w:val="0012525B"/>
    <w:rsid w:val="00134B2F"/>
    <w:rsid w:val="001415DD"/>
    <w:rsid w:val="00160CDB"/>
    <w:rsid w:val="001653E7"/>
    <w:rsid w:val="001A2EEB"/>
    <w:rsid w:val="001B66DF"/>
    <w:rsid w:val="00200A50"/>
    <w:rsid w:val="00207A99"/>
    <w:rsid w:val="00210178"/>
    <w:rsid w:val="00222BCA"/>
    <w:rsid w:val="002374BB"/>
    <w:rsid w:val="00247234"/>
    <w:rsid w:val="00264F58"/>
    <w:rsid w:val="002751F0"/>
    <w:rsid w:val="00277984"/>
    <w:rsid w:val="00277E05"/>
    <w:rsid w:val="002B1194"/>
    <w:rsid w:val="002D0FA4"/>
    <w:rsid w:val="00303B7E"/>
    <w:rsid w:val="00317971"/>
    <w:rsid w:val="00333A28"/>
    <w:rsid w:val="00394725"/>
    <w:rsid w:val="003C3833"/>
    <w:rsid w:val="003D7D8E"/>
    <w:rsid w:val="003F3647"/>
    <w:rsid w:val="00407BC4"/>
    <w:rsid w:val="0044037B"/>
    <w:rsid w:val="00440DE2"/>
    <w:rsid w:val="004421DD"/>
    <w:rsid w:val="0045084D"/>
    <w:rsid w:val="00465D30"/>
    <w:rsid w:val="004F59E8"/>
    <w:rsid w:val="004F5F2B"/>
    <w:rsid w:val="005247C3"/>
    <w:rsid w:val="00526A51"/>
    <w:rsid w:val="00540B34"/>
    <w:rsid w:val="005667FC"/>
    <w:rsid w:val="00580509"/>
    <w:rsid w:val="005A09E5"/>
    <w:rsid w:val="005C39B3"/>
    <w:rsid w:val="005D60F2"/>
    <w:rsid w:val="005F67E9"/>
    <w:rsid w:val="00633231"/>
    <w:rsid w:val="00633BD4"/>
    <w:rsid w:val="006418E0"/>
    <w:rsid w:val="00645C5A"/>
    <w:rsid w:val="00666988"/>
    <w:rsid w:val="006707F8"/>
    <w:rsid w:val="00692492"/>
    <w:rsid w:val="00693326"/>
    <w:rsid w:val="006A7EDD"/>
    <w:rsid w:val="006B6D11"/>
    <w:rsid w:val="006B7996"/>
    <w:rsid w:val="006C2AAA"/>
    <w:rsid w:val="006C66AB"/>
    <w:rsid w:val="006C673B"/>
    <w:rsid w:val="006D4AB5"/>
    <w:rsid w:val="006E0512"/>
    <w:rsid w:val="007002D0"/>
    <w:rsid w:val="007065A3"/>
    <w:rsid w:val="007072E3"/>
    <w:rsid w:val="0072792C"/>
    <w:rsid w:val="00762478"/>
    <w:rsid w:val="00765554"/>
    <w:rsid w:val="007710B0"/>
    <w:rsid w:val="007801EE"/>
    <w:rsid w:val="0079140B"/>
    <w:rsid w:val="0079769F"/>
    <w:rsid w:val="007C494D"/>
    <w:rsid w:val="007C5205"/>
    <w:rsid w:val="007D0A36"/>
    <w:rsid w:val="007F4CFF"/>
    <w:rsid w:val="008106EC"/>
    <w:rsid w:val="00814A0D"/>
    <w:rsid w:val="00861B9A"/>
    <w:rsid w:val="00881F34"/>
    <w:rsid w:val="008C0CDD"/>
    <w:rsid w:val="008E2D2A"/>
    <w:rsid w:val="009060BB"/>
    <w:rsid w:val="009425E9"/>
    <w:rsid w:val="00952EEA"/>
    <w:rsid w:val="00987AEE"/>
    <w:rsid w:val="009940A4"/>
    <w:rsid w:val="00997036"/>
    <w:rsid w:val="009B25B6"/>
    <w:rsid w:val="009C5578"/>
    <w:rsid w:val="009D033D"/>
    <w:rsid w:val="009D57BE"/>
    <w:rsid w:val="009E76E3"/>
    <w:rsid w:val="00A0242E"/>
    <w:rsid w:val="00A06155"/>
    <w:rsid w:val="00A12D41"/>
    <w:rsid w:val="00A30058"/>
    <w:rsid w:val="00A41F50"/>
    <w:rsid w:val="00A56D21"/>
    <w:rsid w:val="00A574D8"/>
    <w:rsid w:val="00AB7BEC"/>
    <w:rsid w:val="00AC7BD7"/>
    <w:rsid w:val="00AF58B4"/>
    <w:rsid w:val="00B05829"/>
    <w:rsid w:val="00B53C8B"/>
    <w:rsid w:val="00B66B2D"/>
    <w:rsid w:val="00B7560C"/>
    <w:rsid w:val="00B8092F"/>
    <w:rsid w:val="00BA5AEA"/>
    <w:rsid w:val="00BA6635"/>
    <w:rsid w:val="00BB0904"/>
    <w:rsid w:val="00BB1B0C"/>
    <w:rsid w:val="00BC7315"/>
    <w:rsid w:val="00BF19CF"/>
    <w:rsid w:val="00C11C8E"/>
    <w:rsid w:val="00C13A03"/>
    <w:rsid w:val="00C733A7"/>
    <w:rsid w:val="00C77B6A"/>
    <w:rsid w:val="00C77C96"/>
    <w:rsid w:val="00C839BE"/>
    <w:rsid w:val="00C86552"/>
    <w:rsid w:val="00CB221B"/>
    <w:rsid w:val="00CC2E84"/>
    <w:rsid w:val="00CD0411"/>
    <w:rsid w:val="00CD5167"/>
    <w:rsid w:val="00CE4069"/>
    <w:rsid w:val="00CE4ACB"/>
    <w:rsid w:val="00D17182"/>
    <w:rsid w:val="00D63809"/>
    <w:rsid w:val="00D74904"/>
    <w:rsid w:val="00D75F14"/>
    <w:rsid w:val="00DB54DA"/>
    <w:rsid w:val="00DB7CA7"/>
    <w:rsid w:val="00DD3AE4"/>
    <w:rsid w:val="00DE5943"/>
    <w:rsid w:val="00E54AC5"/>
    <w:rsid w:val="00E76150"/>
    <w:rsid w:val="00EA031A"/>
    <w:rsid w:val="00EA0BD6"/>
    <w:rsid w:val="00EA508F"/>
    <w:rsid w:val="00EB0B4A"/>
    <w:rsid w:val="00F055FA"/>
    <w:rsid w:val="00F347EE"/>
    <w:rsid w:val="00F65F36"/>
    <w:rsid w:val="00F81A7C"/>
    <w:rsid w:val="00FC19D4"/>
    <w:rsid w:val="00FC41A8"/>
    <w:rsid w:val="00FF7D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DB9902"/>
  <w15:chartTrackingRefBased/>
  <w15:docId w15:val="{C80DB50D-EAB0-8C45-B154-76B8C2C23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40A4"/>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ar-NotadePrensa">
    <w:name w:val="Titular - Nota de Prensa"/>
    <w:qFormat/>
    <w:rsid w:val="00CE4ACB"/>
    <w:pPr>
      <w:spacing w:before="440" w:after="500" w:line="500" w:lineRule="exact"/>
    </w:pPr>
    <w:rPr>
      <w:rFonts w:ascii="Arial" w:hAnsi="Arial" w:cs="Arial"/>
      <w:color w:val="000000"/>
      <w:kern w:val="2"/>
      <w:sz w:val="47"/>
      <w:szCs w:val="48"/>
      <w:lang w:eastAsia="en-US"/>
    </w:rPr>
  </w:style>
  <w:style w:type="paragraph" w:styleId="Encabezado">
    <w:name w:val="header"/>
    <w:basedOn w:val="Normal"/>
    <w:link w:val="EncabezadoCar"/>
    <w:unhideWhenUsed/>
    <w:rsid w:val="004F5F2B"/>
    <w:pPr>
      <w:tabs>
        <w:tab w:val="center" w:pos="4252"/>
        <w:tab w:val="right" w:pos="8504"/>
      </w:tabs>
    </w:pPr>
  </w:style>
  <w:style w:type="character" w:customStyle="1" w:styleId="EncabezadoCar">
    <w:name w:val="Encabezado Car"/>
    <w:link w:val="Encabezado"/>
    <w:rsid w:val="004F5F2B"/>
    <w:rPr>
      <w:rFonts w:ascii="Times New Roman" w:eastAsia="Times New Roman" w:hAnsi="Times New Roman" w:cs="Times New Roman"/>
      <w:kern w:val="0"/>
      <w:lang w:eastAsia="es-ES"/>
    </w:rPr>
  </w:style>
  <w:style w:type="paragraph" w:customStyle="1" w:styleId="Subtitular1-NotadePrensa">
    <w:name w:val="Subtitular 1 - Nota de Prensa"/>
    <w:qFormat/>
    <w:rsid w:val="00CE4ACB"/>
    <w:pPr>
      <w:spacing w:after="360"/>
    </w:pPr>
    <w:rPr>
      <w:rFonts w:ascii="Arial" w:hAnsi="Arial" w:cs="Arial"/>
      <w:noProof/>
      <w:color w:val="000000"/>
      <w:kern w:val="2"/>
      <w:sz w:val="32"/>
      <w:szCs w:val="32"/>
      <w:lang w:eastAsia="en-US"/>
    </w:rPr>
  </w:style>
  <w:style w:type="table" w:styleId="Tablaconcuadrcula">
    <w:name w:val="Table Grid"/>
    <w:basedOn w:val="Tablanormal"/>
    <w:uiPriority w:val="59"/>
    <w:rsid w:val="009940A4"/>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
    <w:uiPriority w:val="99"/>
    <w:unhideWhenUsed/>
    <w:rsid w:val="004F5F2B"/>
    <w:pPr>
      <w:tabs>
        <w:tab w:val="center" w:pos="4252"/>
        <w:tab w:val="right" w:pos="8504"/>
      </w:tabs>
    </w:pPr>
  </w:style>
  <w:style w:type="character" w:customStyle="1" w:styleId="PiedepginaCar">
    <w:name w:val="Pie de página Car"/>
    <w:link w:val="Piedepgina"/>
    <w:uiPriority w:val="99"/>
    <w:rsid w:val="004F5F2B"/>
    <w:rPr>
      <w:rFonts w:ascii="Times New Roman" w:eastAsia="Times New Roman" w:hAnsi="Times New Roman" w:cs="Times New Roman"/>
      <w:kern w:val="0"/>
      <w:lang w:eastAsia="es-ES"/>
    </w:rPr>
  </w:style>
  <w:style w:type="paragraph" w:customStyle="1" w:styleId="Texto-NotadePrensa">
    <w:name w:val="Texto - Nota de Prensa"/>
    <w:qFormat/>
    <w:rsid w:val="006707F8"/>
    <w:pPr>
      <w:spacing w:after="100" w:line="300" w:lineRule="exact"/>
    </w:pPr>
    <w:rPr>
      <w:rFonts w:ascii="Arial" w:hAnsi="Arial" w:cs="Arial"/>
      <w:noProof/>
      <w:color w:val="000000"/>
      <w:kern w:val="2"/>
      <w:sz w:val="21"/>
      <w:szCs w:val="32"/>
      <w:lang w:val="es-ES_tradnl" w:eastAsia="en-US"/>
    </w:rPr>
  </w:style>
  <w:style w:type="paragraph" w:customStyle="1" w:styleId="Ladillo-NotadePrensa">
    <w:name w:val="Ladillo - Nota de Prensa"/>
    <w:basedOn w:val="Texto-NotadePrensa"/>
    <w:qFormat/>
    <w:rsid w:val="006A7EDD"/>
    <w:pPr>
      <w:keepNext/>
      <w:spacing w:before="300" w:after="300"/>
    </w:pPr>
    <w:rPr>
      <w:sz w:val="28"/>
      <w:szCs w:val="20"/>
    </w:rPr>
  </w:style>
  <w:style w:type="paragraph" w:customStyle="1" w:styleId="Datos">
    <w:name w:val="Datos"/>
    <w:basedOn w:val="Texto-NotadePrensa"/>
    <w:qFormat/>
    <w:rsid w:val="00CB221B"/>
    <w:pPr>
      <w:spacing w:after="60"/>
    </w:pPr>
    <w:rPr>
      <w:sz w:val="23"/>
    </w:rPr>
  </w:style>
  <w:style w:type="paragraph" w:customStyle="1" w:styleId="Subtitular2-NotadePrensa">
    <w:name w:val="Subtitular 2 - Nota de Prensa"/>
    <w:basedOn w:val="Subtitular1-NotadePrensa"/>
    <w:qFormat/>
    <w:rsid w:val="00EA031A"/>
    <w:rPr>
      <w:sz w:val="28"/>
    </w:rPr>
  </w:style>
  <w:style w:type="paragraph" w:customStyle="1" w:styleId="Conclusiones-NotadePrensa">
    <w:name w:val="Conclusiones - Nota de Prensa"/>
    <w:basedOn w:val="Ladillo-NotadePrensa"/>
    <w:qFormat/>
    <w:rsid w:val="006707F8"/>
    <w:pPr>
      <w:keepNext w:val="0"/>
      <w:keepLines/>
      <w:pBdr>
        <w:top w:val="single" w:sz="4" w:space="10" w:color="F2F2F2"/>
        <w:left w:val="single" w:sz="4" w:space="10" w:color="F2F2F2"/>
        <w:bottom w:val="single" w:sz="4" w:space="10" w:color="F2F2F2"/>
        <w:right w:val="single" w:sz="4" w:space="10" w:color="F2F2F2"/>
      </w:pBdr>
      <w:shd w:val="clear" w:color="auto" w:fill="F2F2F2"/>
      <w:spacing w:before="500" w:after="500" w:line="340" w:lineRule="exact"/>
    </w:pPr>
  </w:style>
  <w:style w:type="character" w:styleId="Hipervnculo">
    <w:name w:val="Hyperlink"/>
    <w:basedOn w:val="Fuentedeprrafopredeter"/>
    <w:uiPriority w:val="99"/>
    <w:unhideWhenUsed/>
    <w:rsid w:val="00633231"/>
    <w:rPr>
      <w:color w:val="467886" w:themeColor="hyperlink"/>
      <w:u w:val="single"/>
    </w:rPr>
  </w:style>
  <w:style w:type="character" w:styleId="Mencinsinresolver">
    <w:name w:val="Unresolved Mention"/>
    <w:basedOn w:val="Fuentedeprrafopredeter"/>
    <w:uiPriority w:val="99"/>
    <w:semiHidden/>
    <w:unhideWhenUsed/>
    <w:rsid w:val="00633231"/>
    <w:rPr>
      <w:color w:val="605E5C"/>
      <w:shd w:val="clear" w:color="auto" w:fill="E1DFDD"/>
    </w:rPr>
  </w:style>
  <w:style w:type="paragraph" w:styleId="Prrafodelista">
    <w:name w:val="List Paragraph"/>
    <w:basedOn w:val="Normal"/>
    <w:uiPriority w:val="34"/>
    <w:qFormat/>
    <w:rsid w:val="00F81A7C"/>
    <w:pPr>
      <w:spacing w:after="160" w:line="256" w:lineRule="auto"/>
      <w:ind w:left="720"/>
      <w:contextualSpacing/>
    </w:pPr>
    <w:rPr>
      <w:rFonts w:asciiTheme="minorHAnsi" w:eastAsiaTheme="minorHAnsi" w:hAnsiTheme="minorHAnsi" w:cstheme="minorBidi"/>
      <w:sz w:val="22"/>
      <w:szCs w:val="22"/>
      <w:lang w:eastAsia="en-US"/>
    </w:rPr>
  </w:style>
  <w:style w:type="character" w:styleId="Hipervnculovisitado">
    <w:name w:val="FollowedHyperlink"/>
    <w:basedOn w:val="Fuentedeprrafopredeter"/>
    <w:uiPriority w:val="99"/>
    <w:semiHidden/>
    <w:unhideWhenUsed/>
    <w:rsid w:val="00F81A7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07627">
      <w:bodyDiv w:val="1"/>
      <w:marLeft w:val="0"/>
      <w:marRight w:val="0"/>
      <w:marTop w:val="0"/>
      <w:marBottom w:val="0"/>
      <w:divBdr>
        <w:top w:val="none" w:sz="0" w:space="0" w:color="auto"/>
        <w:left w:val="none" w:sz="0" w:space="0" w:color="auto"/>
        <w:bottom w:val="none" w:sz="0" w:space="0" w:color="auto"/>
        <w:right w:val="none" w:sz="0" w:space="0" w:color="auto"/>
      </w:divBdr>
      <w:divsChild>
        <w:div w:id="1946769058">
          <w:marLeft w:val="432"/>
          <w:marRight w:val="216"/>
          <w:marTop w:val="0"/>
          <w:marBottom w:val="0"/>
          <w:divBdr>
            <w:top w:val="none" w:sz="0" w:space="0" w:color="auto"/>
            <w:left w:val="none" w:sz="0" w:space="0" w:color="auto"/>
            <w:bottom w:val="none" w:sz="0" w:space="0" w:color="auto"/>
            <w:right w:val="none" w:sz="0" w:space="0" w:color="auto"/>
          </w:divBdr>
        </w:div>
        <w:div w:id="1489328241">
          <w:marLeft w:val="216"/>
          <w:marRight w:val="432"/>
          <w:marTop w:val="0"/>
          <w:marBottom w:val="0"/>
          <w:divBdr>
            <w:top w:val="none" w:sz="0" w:space="0" w:color="auto"/>
            <w:left w:val="none" w:sz="0" w:space="0" w:color="auto"/>
            <w:bottom w:val="none" w:sz="0" w:space="0" w:color="auto"/>
            <w:right w:val="none" w:sz="0" w:space="0" w:color="auto"/>
          </w:divBdr>
        </w:div>
      </w:divsChild>
    </w:div>
    <w:div w:id="301810193">
      <w:bodyDiv w:val="1"/>
      <w:marLeft w:val="0"/>
      <w:marRight w:val="0"/>
      <w:marTop w:val="0"/>
      <w:marBottom w:val="0"/>
      <w:divBdr>
        <w:top w:val="none" w:sz="0" w:space="0" w:color="auto"/>
        <w:left w:val="none" w:sz="0" w:space="0" w:color="auto"/>
        <w:bottom w:val="none" w:sz="0" w:space="0" w:color="auto"/>
        <w:right w:val="none" w:sz="0" w:space="0" w:color="auto"/>
      </w:divBdr>
      <w:divsChild>
        <w:div w:id="2119526923">
          <w:marLeft w:val="432"/>
          <w:marRight w:val="216"/>
          <w:marTop w:val="0"/>
          <w:marBottom w:val="0"/>
          <w:divBdr>
            <w:top w:val="none" w:sz="0" w:space="0" w:color="auto"/>
            <w:left w:val="none" w:sz="0" w:space="0" w:color="auto"/>
            <w:bottom w:val="none" w:sz="0" w:space="0" w:color="auto"/>
            <w:right w:val="none" w:sz="0" w:space="0" w:color="auto"/>
          </w:divBdr>
        </w:div>
        <w:div w:id="1098672139">
          <w:marLeft w:val="216"/>
          <w:marRight w:val="432"/>
          <w:marTop w:val="0"/>
          <w:marBottom w:val="0"/>
          <w:divBdr>
            <w:top w:val="none" w:sz="0" w:space="0" w:color="auto"/>
            <w:left w:val="none" w:sz="0" w:space="0" w:color="auto"/>
            <w:bottom w:val="none" w:sz="0" w:space="0" w:color="auto"/>
            <w:right w:val="none" w:sz="0" w:space="0" w:color="auto"/>
          </w:divBdr>
        </w:div>
      </w:divsChild>
    </w:div>
    <w:div w:id="951548489">
      <w:bodyDiv w:val="1"/>
      <w:marLeft w:val="0"/>
      <w:marRight w:val="0"/>
      <w:marTop w:val="0"/>
      <w:marBottom w:val="0"/>
      <w:divBdr>
        <w:top w:val="none" w:sz="0" w:space="0" w:color="auto"/>
        <w:left w:val="none" w:sz="0" w:space="0" w:color="auto"/>
        <w:bottom w:val="none" w:sz="0" w:space="0" w:color="auto"/>
        <w:right w:val="none" w:sz="0" w:space="0" w:color="auto"/>
      </w:divBdr>
      <w:divsChild>
        <w:div w:id="150099672">
          <w:marLeft w:val="432"/>
          <w:marRight w:val="216"/>
          <w:marTop w:val="0"/>
          <w:marBottom w:val="0"/>
          <w:divBdr>
            <w:top w:val="none" w:sz="0" w:space="0" w:color="auto"/>
            <w:left w:val="none" w:sz="0" w:space="0" w:color="auto"/>
            <w:bottom w:val="none" w:sz="0" w:space="0" w:color="auto"/>
            <w:right w:val="none" w:sz="0" w:space="0" w:color="auto"/>
          </w:divBdr>
        </w:div>
        <w:div w:id="722407119">
          <w:marLeft w:val="216"/>
          <w:marRight w:val="432"/>
          <w:marTop w:val="0"/>
          <w:marBottom w:val="0"/>
          <w:divBdr>
            <w:top w:val="none" w:sz="0" w:space="0" w:color="auto"/>
            <w:left w:val="none" w:sz="0" w:space="0" w:color="auto"/>
            <w:bottom w:val="none" w:sz="0" w:space="0" w:color="auto"/>
            <w:right w:val="none" w:sz="0" w:space="0" w:color="auto"/>
          </w:divBdr>
        </w:div>
      </w:divsChild>
    </w:div>
    <w:div w:id="2027905428">
      <w:bodyDiv w:val="1"/>
      <w:marLeft w:val="0"/>
      <w:marRight w:val="0"/>
      <w:marTop w:val="0"/>
      <w:marBottom w:val="0"/>
      <w:divBdr>
        <w:top w:val="none" w:sz="0" w:space="0" w:color="auto"/>
        <w:left w:val="none" w:sz="0" w:space="0" w:color="auto"/>
        <w:bottom w:val="none" w:sz="0" w:space="0" w:color="auto"/>
        <w:right w:val="none" w:sz="0" w:space="0" w:color="auto"/>
      </w:divBdr>
      <w:divsChild>
        <w:div w:id="991055979">
          <w:marLeft w:val="432"/>
          <w:marRight w:val="216"/>
          <w:marTop w:val="0"/>
          <w:marBottom w:val="0"/>
          <w:divBdr>
            <w:top w:val="none" w:sz="0" w:space="0" w:color="auto"/>
            <w:left w:val="none" w:sz="0" w:space="0" w:color="auto"/>
            <w:bottom w:val="none" w:sz="0" w:space="0" w:color="auto"/>
            <w:right w:val="none" w:sz="0" w:space="0" w:color="auto"/>
          </w:divBdr>
        </w:div>
        <w:div w:id="946229243">
          <w:marLeft w:val="216"/>
          <w:marRight w:val="43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pv.es/contenidos/pepsg/eventos-y-programas/foro-empleo-202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ysClr val="window" lastClr="FFFFFF"/>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421</Words>
  <Characters>2317</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Segura Domingo</dc:creator>
  <cp:keywords/>
  <dc:description/>
  <cp:lastModifiedBy>Laida Frasquet Pascual</cp:lastModifiedBy>
  <cp:revision>2</cp:revision>
  <cp:lastPrinted>2023-11-14T12:53:00Z</cp:lastPrinted>
  <dcterms:created xsi:type="dcterms:W3CDTF">2026-04-24T11:47:00Z</dcterms:created>
  <dcterms:modified xsi:type="dcterms:W3CDTF">2026-04-24T11:47:00Z</dcterms:modified>
</cp:coreProperties>
</file>