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EDA3A" w14:textId="618E8054" w:rsidR="0045084D" w:rsidRPr="004B712E" w:rsidRDefault="00303B7E" w:rsidP="00F561F6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2D9D1" wp14:editId="5938D64C">
                <wp:simplePos x="0" y="0"/>
                <wp:positionH relativeFrom="column">
                  <wp:posOffset>4177216</wp:posOffset>
                </wp:positionH>
                <wp:positionV relativeFrom="paragraph">
                  <wp:posOffset>-350055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F9AF9F" w14:textId="2F68BF38" w:rsidR="00645C5A" w:rsidRPr="005F67E9" w:rsidRDefault="004B712E" w:rsidP="00DB54D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Gandia, 1</w:t>
                            </w:r>
                            <w:r w:rsidR="007E7E5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abril de 2026</w:t>
                            </w:r>
                          </w:p>
                          <w:p w14:paraId="153BD903" w14:textId="7B33DC7C" w:rsidR="00645C5A" w:rsidRPr="00645C5A" w:rsidRDefault="00645C5A" w:rsidP="00DB54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28.9pt;margin-top:-27.55pt;width:177.35pt;height:3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" filled="f" stroked="f" strokeweight=".5pt">
                <v:textbox>
                  <w:txbxContent>
                    <w:p w14:paraId="4DF9AF9F" w14:textId="2F68BF38" w:rsidR="00645C5A" w:rsidRPr="005F67E9" w:rsidRDefault="004B712E" w:rsidP="00DB54DA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Gandia, 1</w:t>
                      </w:r>
                      <w:r w:rsidR="007E7E5B">
                        <w:rPr>
                          <w:rFonts w:ascii="Arial" w:hAnsi="Arial" w:cs="Arial"/>
                          <w:sz w:val="20"/>
                          <w:szCs w:val="20"/>
                        </w:rPr>
                        <w:t>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abril de 2026</w:t>
                      </w:r>
                    </w:p>
                    <w:p w14:paraId="153BD903" w14:textId="7B33DC7C" w:rsidR="00645C5A" w:rsidRPr="00645C5A" w:rsidRDefault="00645C5A" w:rsidP="00DB54DA"/>
                  </w:txbxContent>
                </v:textbox>
              </v:shape>
            </w:pict>
          </mc:Fallback>
        </mc:AlternateContent>
      </w:r>
    </w:p>
    <w:p w14:paraId="20A7DBE3" w14:textId="62AB4EF5" w:rsidR="004B712E" w:rsidRPr="007E7E5B" w:rsidRDefault="004B712E" w:rsidP="004B712E">
      <w:pPr>
        <w:pStyle w:val="Titular-NotadePrensa"/>
        <w:spacing w:before="0" w:after="0" w:line="312" w:lineRule="auto"/>
        <w:jc w:val="center"/>
        <w:rPr>
          <w:b/>
          <w:sz w:val="40"/>
          <w:szCs w:val="40"/>
        </w:rPr>
      </w:pPr>
      <w:r w:rsidRPr="007E7E5B">
        <w:rPr>
          <w:b/>
          <w:sz w:val="40"/>
          <w:szCs w:val="40"/>
        </w:rPr>
        <w:t>Semana del Libro y por la Lengua</w:t>
      </w:r>
    </w:p>
    <w:p w14:paraId="61CA2DDC" w14:textId="362ABD2B" w:rsidR="00F561F6" w:rsidRPr="007E7E5B" w:rsidRDefault="004B712E" w:rsidP="004B712E">
      <w:pPr>
        <w:pStyle w:val="Titular-NotadePrensa"/>
        <w:spacing w:before="0" w:after="0" w:line="312" w:lineRule="auto"/>
        <w:jc w:val="center"/>
        <w:rPr>
          <w:b/>
          <w:sz w:val="40"/>
          <w:szCs w:val="40"/>
        </w:rPr>
      </w:pPr>
      <w:r w:rsidRPr="007E7E5B">
        <w:rPr>
          <w:b/>
          <w:sz w:val="40"/>
          <w:szCs w:val="40"/>
        </w:rPr>
        <w:t>en el Campus de Gandia</w:t>
      </w:r>
    </w:p>
    <w:p w14:paraId="096D28FE" w14:textId="77777777" w:rsidR="004B712E" w:rsidRPr="007E7E5B" w:rsidRDefault="004B712E" w:rsidP="00F561F6">
      <w:pPr>
        <w:pStyle w:val="Titular-NotadePrensa"/>
        <w:spacing w:before="0" w:after="0" w:line="312" w:lineRule="auto"/>
        <w:jc w:val="both"/>
        <w:rPr>
          <w:b/>
          <w:sz w:val="20"/>
          <w:szCs w:val="20"/>
        </w:rPr>
      </w:pPr>
    </w:p>
    <w:p w14:paraId="66863B1B" w14:textId="2AFEC089" w:rsidR="00F561F6" w:rsidRPr="007E7E5B" w:rsidRDefault="004B712E" w:rsidP="00F561F6">
      <w:pPr>
        <w:pStyle w:val="Titular-NotadePrensa"/>
        <w:spacing w:before="0" w:after="0" w:line="312" w:lineRule="auto"/>
        <w:jc w:val="both"/>
        <w:rPr>
          <w:b/>
          <w:sz w:val="32"/>
          <w:szCs w:val="32"/>
        </w:rPr>
      </w:pPr>
      <w:r w:rsidRPr="007E7E5B">
        <w:rPr>
          <w:b/>
          <w:sz w:val="32"/>
          <w:szCs w:val="32"/>
        </w:rPr>
        <w:t>Exposiciones, mesas redondas, teatro, pódcast en directo y una feria solidaria conforman las actividades previstas del 20 al 30 de abril</w:t>
      </w:r>
      <w:r w:rsidR="00A31413" w:rsidRPr="007E7E5B">
        <w:rPr>
          <w:b/>
          <w:sz w:val="32"/>
          <w:szCs w:val="32"/>
        </w:rPr>
        <w:t>.</w:t>
      </w:r>
    </w:p>
    <w:p w14:paraId="40DC1ADB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56FF233E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Una exposición sobre libros que han sido adaptados a la gran pantalla, la grabación en directo del pódcast dedicado a la literatura, una tertulia sobre la creación de contenidos en valenciano o la feria solidaria del libro son algunas de las </w:t>
      </w:r>
      <w:r w:rsidRPr="004B712E">
        <w:rPr>
          <w:rFonts w:ascii="Arial" w:hAnsi="Arial" w:cs="Arial"/>
          <w:b/>
          <w:sz w:val="20"/>
          <w:szCs w:val="20"/>
        </w:rPr>
        <w:t>actividades programadas con motivo de la celebración de la Semana del Libro y por la Lengua en el Campus de Gandia</w:t>
      </w:r>
      <w:r w:rsidRPr="004B712E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4B712E">
        <w:rPr>
          <w:rFonts w:ascii="Arial" w:hAnsi="Arial" w:cs="Arial"/>
          <w:sz w:val="20"/>
          <w:szCs w:val="20"/>
        </w:rPr>
        <w:t>Universitat</w:t>
      </w:r>
      <w:proofErr w:type="spellEnd"/>
      <w:r w:rsidRPr="004B712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B712E">
        <w:rPr>
          <w:rFonts w:ascii="Arial" w:hAnsi="Arial" w:cs="Arial"/>
          <w:sz w:val="20"/>
          <w:szCs w:val="20"/>
        </w:rPr>
        <w:t>Politècnica</w:t>
      </w:r>
      <w:proofErr w:type="spellEnd"/>
      <w:r w:rsidRPr="004B712E">
        <w:rPr>
          <w:rFonts w:ascii="Arial" w:hAnsi="Arial" w:cs="Arial"/>
          <w:sz w:val="20"/>
          <w:szCs w:val="20"/>
        </w:rPr>
        <w:t xml:space="preserve"> de València. </w:t>
      </w:r>
    </w:p>
    <w:p w14:paraId="14F7D9A4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0365336F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Del 20 al 30 de abril, el vestíbulo de la Biblioteca acogerá la </w:t>
      </w:r>
      <w:r w:rsidRPr="004B712E">
        <w:rPr>
          <w:rFonts w:ascii="Arial" w:hAnsi="Arial" w:cs="Arial"/>
          <w:b/>
          <w:sz w:val="20"/>
          <w:szCs w:val="20"/>
        </w:rPr>
        <w:t xml:space="preserve">exposición </w:t>
      </w:r>
      <w:r w:rsidRPr="004B712E">
        <w:rPr>
          <w:rFonts w:ascii="Arial" w:hAnsi="Arial" w:cs="Arial"/>
          <w:b/>
          <w:i/>
          <w:sz w:val="20"/>
          <w:szCs w:val="20"/>
        </w:rPr>
        <w:t>Lecturas de cine</w:t>
      </w:r>
      <w:r w:rsidRPr="004B712E">
        <w:rPr>
          <w:rFonts w:ascii="Arial" w:hAnsi="Arial" w:cs="Arial"/>
          <w:sz w:val="20"/>
          <w:szCs w:val="20"/>
        </w:rPr>
        <w:t>, una selección de obras literarias que han sido llevadas a la gran pantalla, disponibles tanto en formado impreso como audiovisual en las Bibliotecas UPV. La propuesta invita al público a descubrir las conexiones entre la literatura y el séptimo arte.</w:t>
      </w:r>
    </w:p>
    <w:p w14:paraId="5C72EE68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4030F7C1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El martes 21 de abril tendrá lugar una </w:t>
      </w:r>
      <w:r w:rsidRPr="004B712E">
        <w:rPr>
          <w:rFonts w:ascii="Arial" w:hAnsi="Arial" w:cs="Arial"/>
          <w:b/>
          <w:sz w:val="20"/>
          <w:szCs w:val="20"/>
        </w:rPr>
        <w:t>mesa redonda sobre la creación de contenido en valenciano</w:t>
      </w:r>
      <w:r w:rsidRPr="004B712E">
        <w:rPr>
          <w:rFonts w:ascii="Arial" w:hAnsi="Arial" w:cs="Arial"/>
          <w:sz w:val="20"/>
          <w:szCs w:val="20"/>
        </w:rPr>
        <w:t xml:space="preserve">, moderada per Raúl </w:t>
      </w:r>
      <w:proofErr w:type="spellStart"/>
      <w:r w:rsidRPr="004B712E">
        <w:rPr>
          <w:rFonts w:ascii="Arial" w:hAnsi="Arial" w:cs="Arial"/>
          <w:sz w:val="20"/>
          <w:szCs w:val="20"/>
        </w:rPr>
        <w:t>Terol</w:t>
      </w:r>
      <w:proofErr w:type="spellEnd"/>
      <w:r w:rsidRPr="004B712E">
        <w:rPr>
          <w:rFonts w:ascii="Arial" w:hAnsi="Arial" w:cs="Arial"/>
          <w:sz w:val="20"/>
          <w:szCs w:val="20"/>
        </w:rPr>
        <w:t xml:space="preserve">, profesor de Comunicación Audiovisual y que contará con la participación de Cristian H. Llorens, autor del libro </w:t>
      </w:r>
      <w:proofErr w:type="spellStart"/>
      <w:r w:rsidRPr="004B712E">
        <w:rPr>
          <w:rFonts w:ascii="Arial" w:hAnsi="Arial" w:cs="Arial"/>
          <w:i/>
          <w:sz w:val="20"/>
          <w:szCs w:val="20"/>
        </w:rPr>
        <w:t>Valencianitat</w:t>
      </w:r>
      <w:proofErr w:type="spellEnd"/>
      <w:r w:rsidRPr="004B712E">
        <w:rPr>
          <w:rFonts w:ascii="Arial" w:hAnsi="Arial" w:cs="Arial"/>
          <w:i/>
          <w:sz w:val="20"/>
          <w:szCs w:val="20"/>
        </w:rPr>
        <w:t xml:space="preserve"> per a curiosos</w:t>
      </w:r>
      <w:r w:rsidRPr="004B712E">
        <w:rPr>
          <w:rFonts w:ascii="Arial" w:hAnsi="Arial" w:cs="Arial"/>
          <w:sz w:val="20"/>
          <w:szCs w:val="20"/>
        </w:rPr>
        <w:t xml:space="preserve">, y de Ana Gisbert. Ambos son presentadores del pódcast </w:t>
      </w:r>
      <w:r w:rsidRPr="004B712E">
        <w:rPr>
          <w:rFonts w:ascii="Arial" w:hAnsi="Arial" w:cs="Arial"/>
          <w:i/>
          <w:sz w:val="20"/>
          <w:szCs w:val="20"/>
        </w:rPr>
        <w:t xml:space="preserve">El </w:t>
      </w:r>
      <w:proofErr w:type="spellStart"/>
      <w:r w:rsidRPr="004B712E">
        <w:rPr>
          <w:rFonts w:ascii="Arial" w:hAnsi="Arial" w:cs="Arial"/>
          <w:i/>
          <w:sz w:val="20"/>
          <w:szCs w:val="20"/>
        </w:rPr>
        <w:t>dolcet</w:t>
      </w:r>
      <w:proofErr w:type="spellEnd"/>
      <w:r w:rsidRPr="004B712E">
        <w:rPr>
          <w:rFonts w:ascii="Arial" w:hAnsi="Arial" w:cs="Arial"/>
          <w:i/>
          <w:sz w:val="20"/>
          <w:szCs w:val="20"/>
        </w:rPr>
        <w:t xml:space="preserve"> pal café</w:t>
      </w:r>
      <w:r w:rsidRPr="004B712E">
        <w:rPr>
          <w:rFonts w:ascii="Arial" w:hAnsi="Arial" w:cs="Arial"/>
          <w:sz w:val="20"/>
          <w:szCs w:val="20"/>
        </w:rPr>
        <w:t xml:space="preserve"> y antiguos alumnos del campus. La actividad se realizará a las 12:30 horas en la sala de conferencias.</w:t>
      </w:r>
    </w:p>
    <w:p w14:paraId="319D7723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00F05342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El miércoles 22 de abril se presentará el </w:t>
      </w:r>
      <w:r w:rsidRPr="004B712E">
        <w:rPr>
          <w:rFonts w:ascii="Arial" w:hAnsi="Arial" w:cs="Arial"/>
          <w:b/>
          <w:sz w:val="20"/>
          <w:szCs w:val="20"/>
        </w:rPr>
        <w:t xml:space="preserve">libro </w:t>
      </w:r>
      <w:r w:rsidRPr="004B712E">
        <w:rPr>
          <w:rFonts w:ascii="Arial" w:hAnsi="Arial" w:cs="Arial"/>
          <w:b/>
          <w:i/>
          <w:sz w:val="20"/>
          <w:szCs w:val="20"/>
        </w:rPr>
        <w:t>Crea, sueña, atrévete. Cómo despertar tu creatividad</w:t>
      </w:r>
      <w:r w:rsidRPr="004B712E">
        <w:rPr>
          <w:rFonts w:ascii="Arial" w:hAnsi="Arial" w:cs="Arial"/>
          <w:b/>
          <w:sz w:val="20"/>
          <w:szCs w:val="20"/>
        </w:rPr>
        <w:t xml:space="preserve"> de Raquel Paiz Robles</w:t>
      </w:r>
      <w:r w:rsidRPr="004B712E">
        <w:rPr>
          <w:rFonts w:ascii="Arial" w:hAnsi="Arial" w:cs="Arial"/>
          <w:sz w:val="20"/>
          <w:szCs w:val="20"/>
        </w:rPr>
        <w:t>, a las 12:30 horas en la sala de conferencias.</w:t>
      </w:r>
    </w:p>
    <w:p w14:paraId="1EB6C0C7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640E55CD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El jueves 23 de abril, coincidiendo con el Día del Libro, se concentrará gran parte de la programación. La </w:t>
      </w:r>
      <w:r w:rsidRPr="004B712E">
        <w:rPr>
          <w:rFonts w:ascii="Arial" w:hAnsi="Arial" w:cs="Arial"/>
          <w:b/>
          <w:sz w:val="20"/>
          <w:szCs w:val="20"/>
        </w:rPr>
        <w:t>Biblioteca ofrecerá un obsequio a sus usuarios</w:t>
      </w:r>
      <w:r w:rsidRPr="004B712E">
        <w:rPr>
          <w:rFonts w:ascii="Arial" w:hAnsi="Arial" w:cs="Arial"/>
          <w:sz w:val="20"/>
          <w:szCs w:val="20"/>
        </w:rPr>
        <w:t xml:space="preserve"> y el grupo de teatro </w:t>
      </w:r>
      <w:proofErr w:type="spellStart"/>
      <w:r w:rsidRPr="004B712E">
        <w:rPr>
          <w:rFonts w:ascii="Arial" w:hAnsi="Arial" w:cs="Arial"/>
          <w:b/>
          <w:sz w:val="20"/>
          <w:szCs w:val="20"/>
        </w:rPr>
        <w:t>Polímono</w:t>
      </w:r>
      <w:proofErr w:type="spellEnd"/>
      <w:r w:rsidRPr="004B712E">
        <w:rPr>
          <w:rFonts w:ascii="Arial" w:hAnsi="Arial" w:cs="Arial"/>
          <w:b/>
          <w:sz w:val="20"/>
          <w:szCs w:val="20"/>
        </w:rPr>
        <w:t xml:space="preserve"> representará </w:t>
      </w:r>
      <w:r w:rsidRPr="004B712E">
        <w:rPr>
          <w:rFonts w:ascii="Arial" w:hAnsi="Arial" w:cs="Arial"/>
          <w:b/>
          <w:i/>
          <w:sz w:val="20"/>
          <w:szCs w:val="20"/>
        </w:rPr>
        <w:t>El club de los poetas muertos</w:t>
      </w:r>
      <w:r w:rsidRPr="004B712E">
        <w:rPr>
          <w:rFonts w:ascii="Arial" w:hAnsi="Arial" w:cs="Arial"/>
          <w:sz w:val="20"/>
          <w:szCs w:val="20"/>
        </w:rPr>
        <w:t>, un recital que combina poesía e interpretación escénica, de 11:00 a 12:30 horas, en el Ágora del campus.</w:t>
      </w:r>
    </w:p>
    <w:p w14:paraId="14FE9811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061C8644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A las 12:30 horas se grabará en directo un episodio especial del </w:t>
      </w:r>
      <w:r w:rsidRPr="004B712E">
        <w:rPr>
          <w:rFonts w:ascii="Arial" w:hAnsi="Arial" w:cs="Arial"/>
          <w:b/>
          <w:sz w:val="20"/>
          <w:szCs w:val="20"/>
        </w:rPr>
        <w:t xml:space="preserve">pódcast </w:t>
      </w:r>
      <w:proofErr w:type="spellStart"/>
      <w:r w:rsidRPr="004B712E">
        <w:rPr>
          <w:rFonts w:ascii="Arial" w:hAnsi="Arial" w:cs="Arial"/>
          <w:b/>
          <w:i/>
          <w:sz w:val="20"/>
          <w:szCs w:val="20"/>
        </w:rPr>
        <w:t>Tsundoku</w:t>
      </w:r>
      <w:proofErr w:type="spellEnd"/>
      <w:r w:rsidRPr="004B712E">
        <w:rPr>
          <w:rFonts w:ascii="Arial" w:hAnsi="Arial" w:cs="Arial"/>
          <w:sz w:val="20"/>
          <w:szCs w:val="20"/>
        </w:rPr>
        <w:t xml:space="preserve">, dedicado a la literatura. Además, entre las 11:00 y las 17:00 horas, el Ágora del campus acogerá la </w:t>
      </w:r>
      <w:r w:rsidRPr="004B712E">
        <w:rPr>
          <w:rFonts w:ascii="Arial" w:hAnsi="Arial" w:cs="Arial"/>
          <w:b/>
          <w:sz w:val="20"/>
          <w:szCs w:val="20"/>
        </w:rPr>
        <w:t>Feria del Libro Solidaria</w:t>
      </w:r>
      <w:r w:rsidRPr="004B712E">
        <w:rPr>
          <w:rFonts w:ascii="Arial" w:hAnsi="Arial" w:cs="Arial"/>
          <w:sz w:val="20"/>
          <w:szCs w:val="20"/>
        </w:rPr>
        <w:t>, donde se podrán adquirir libros a cambio de una aportación, así como materiales docentes en valenciano.</w:t>
      </w:r>
    </w:p>
    <w:p w14:paraId="0F579A20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2EC072AD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t xml:space="preserve">La jornada se completará con una </w:t>
      </w:r>
      <w:r w:rsidRPr="004B712E">
        <w:rPr>
          <w:rFonts w:ascii="Arial" w:hAnsi="Arial" w:cs="Arial"/>
          <w:b/>
          <w:sz w:val="20"/>
          <w:szCs w:val="20"/>
        </w:rPr>
        <w:t xml:space="preserve">charla especial del </w:t>
      </w:r>
      <w:proofErr w:type="spellStart"/>
      <w:r w:rsidRPr="004B712E">
        <w:rPr>
          <w:rFonts w:ascii="Arial" w:hAnsi="Arial" w:cs="Arial"/>
          <w:b/>
          <w:sz w:val="20"/>
          <w:szCs w:val="20"/>
        </w:rPr>
        <w:t>BiblioClub</w:t>
      </w:r>
      <w:proofErr w:type="spellEnd"/>
      <w:r w:rsidRPr="004B712E">
        <w:rPr>
          <w:rFonts w:ascii="Arial" w:hAnsi="Arial" w:cs="Arial"/>
          <w:b/>
          <w:sz w:val="20"/>
          <w:szCs w:val="20"/>
        </w:rPr>
        <w:t xml:space="preserve"> EPSG</w:t>
      </w:r>
      <w:r w:rsidRPr="004B712E">
        <w:rPr>
          <w:rFonts w:ascii="Arial" w:hAnsi="Arial" w:cs="Arial"/>
          <w:sz w:val="20"/>
          <w:szCs w:val="20"/>
        </w:rPr>
        <w:t>, a las 17:30 horas, en el aula de usos múltiples del CRAI.</w:t>
      </w:r>
    </w:p>
    <w:p w14:paraId="27FC2167" w14:textId="00375585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4B712E">
        <w:rPr>
          <w:rFonts w:ascii="Arial" w:hAnsi="Arial" w:cs="Arial"/>
          <w:sz w:val="20"/>
          <w:szCs w:val="20"/>
        </w:rPr>
        <w:lastRenderedPageBreak/>
        <w:t xml:space="preserve">Además, durante todo el mes de abril, el </w:t>
      </w:r>
      <w:proofErr w:type="spellStart"/>
      <w:r w:rsidRPr="004B712E">
        <w:rPr>
          <w:rFonts w:ascii="Arial" w:hAnsi="Arial" w:cs="Arial"/>
          <w:b/>
          <w:sz w:val="20"/>
          <w:szCs w:val="20"/>
        </w:rPr>
        <w:t>CineClub</w:t>
      </w:r>
      <w:proofErr w:type="spellEnd"/>
      <w:r w:rsidRPr="004B712E">
        <w:rPr>
          <w:rFonts w:ascii="Arial" w:hAnsi="Arial" w:cs="Arial"/>
          <w:b/>
          <w:sz w:val="20"/>
          <w:szCs w:val="20"/>
        </w:rPr>
        <w:t xml:space="preserve"> </w:t>
      </w:r>
      <w:r w:rsidRPr="004B712E">
        <w:rPr>
          <w:rFonts w:ascii="Arial" w:hAnsi="Arial" w:cs="Arial"/>
          <w:sz w:val="20"/>
          <w:szCs w:val="20"/>
        </w:rPr>
        <w:t xml:space="preserve">ha programado un ciclo especial </w:t>
      </w:r>
      <w:r w:rsidRPr="004B712E">
        <w:rPr>
          <w:rFonts w:ascii="Arial" w:hAnsi="Arial" w:cs="Arial"/>
          <w:b/>
          <w:sz w:val="20"/>
          <w:szCs w:val="20"/>
        </w:rPr>
        <w:t>dedicado a adaptaciones literarias</w:t>
      </w:r>
      <w:r w:rsidRPr="004B712E">
        <w:rPr>
          <w:rFonts w:ascii="Arial" w:hAnsi="Arial" w:cs="Arial"/>
          <w:sz w:val="20"/>
          <w:szCs w:val="20"/>
        </w:rPr>
        <w:t xml:space="preserve">. Las proyecciones tendrán lugar a las 20:45 horas en el Aula 16 del edificio A e incluyen los siguientes títulos: </w:t>
      </w:r>
      <w:r w:rsidRPr="004B712E">
        <w:rPr>
          <w:rFonts w:ascii="Arial" w:hAnsi="Arial" w:cs="Arial"/>
          <w:i/>
          <w:sz w:val="20"/>
          <w:szCs w:val="20"/>
        </w:rPr>
        <w:t>La increíble pero cierta historia de Caperucita Roja</w:t>
      </w:r>
      <w:r w:rsidRPr="004B712E">
        <w:rPr>
          <w:rFonts w:ascii="Arial" w:hAnsi="Arial" w:cs="Arial"/>
          <w:sz w:val="20"/>
          <w:szCs w:val="20"/>
        </w:rPr>
        <w:t xml:space="preserve"> (21 de abril), </w:t>
      </w:r>
      <w:r w:rsidRPr="004B712E">
        <w:rPr>
          <w:rFonts w:ascii="Arial" w:hAnsi="Arial" w:cs="Arial"/>
          <w:i/>
          <w:sz w:val="20"/>
          <w:szCs w:val="20"/>
        </w:rPr>
        <w:t>La pasión de Juana de Arco</w:t>
      </w:r>
      <w:r w:rsidRPr="004B712E">
        <w:rPr>
          <w:rFonts w:ascii="Arial" w:hAnsi="Arial" w:cs="Arial"/>
          <w:sz w:val="20"/>
          <w:szCs w:val="20"/>
        </w:rPr>
        <w:t xml:space="preserve"> (23 de abril) y </w:t>
      </w:r>
      <w:r w:rsidRPr="004B712E">
        <w:rPr>
          <w:rFonts w:ascii="Arial" w:hAnsi="Arial" w:cs="Arial"/>
          <w:i/>
          <w:sz w:val="20"/>
          <w:szCs w:val="20"/>
        </w:rPr>
        <w:t>Alice</w:t>
      </w:r>
      <w:r w:rsidRPr="004B712E">
        <w:rPr>
          <w:rFonts w:ascii="Arial" w:hAnsi="Arial" w:cs="Arial"/>
          <w:sz w:val="20"/>
          <w:szCs w:val="20"/>
        </w:rPr>
        <w:t xml:space="preserve"> (30 de abril).</w:t>
      </w:r>
    </w:p>
    <w:p w14:paraId="0E9A3BFF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6463C5AC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62A33F1C" w14:textId="77777777" w:rsidR="004B712E" w:rsidRPr="004B712E" w:rsidRDefault="004B712E" w:rsidP="004B712E">
      <w:pPr>
        <w:spacing w:line="312" w:lineRule="auto"/>
        <w:jc w:val="both"/>
        <w:rPr>
          <w:rFonts w:ascii="Arial" w:hAnsi="Arial" w:cs="Arial"/>
          <w:sz w:val="20"/>
          <w:szCs w:val="20"/>
        </w:rPr>
      </w:pPr>
    </w:p>
    <w:p w14:paraId="6F91D46D" w14:textId="77777777" w:rsidR="004B712E" w:rsidRPr="007E7E5B" w:rsidRDefault="004B712E" w:rsidP="00F561F6">
      <w:pPr>
        <w:pStyle w:val="Titular-NotadePrensa"/>
        <w:spacing w:before="0" w:after="0" w:line="312" w:lineRule="auto"/>
        <w:jc w:val="both"/>
        <w:rPr>
          <w:b/>
          <w:sz w:val="32"/>
          <w:szCs w:val="32"/>
        </w:rPr>
      </w:pPr>
    </w:p>
    <w:p w14:paraId="38C11144" w14:textId="252D8E41" w:rsidR="004B712E" w:rsidRPr="007E7E5B" w:rsidRDefault="004B712E" w:rsidP="00F561F6">
      <w:pPr>
        <w:pStyle w:val="Titular-NotadePrensa"/>
        <w:spacing w:before="0" w:after="0" w:line="312" w:lineRule="auto"/>
        <w:jc w:val="both"/>
        <w:rPr>
          <w:sz w:val="20"/>
          <w:szCs w:val="20"/>
        </w:rPr>
      </w:pPr>
    </w:p>
    <w:sectPr w:rsidR="004B712E" w:rsidRPr="007E7E5B" w:rsidSect="006C673B">
      <w:headerReference w:type="default" r:id="rId6"/>
      <w:footerReference w:type="default" r:id="rId7"/>
      <w:headerReference w:type="first" r:id="rId8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A87FE" w14:textId="77777777" w:rsidR="00644BB8" w:rsidRDefault="00644BB8" w:rsidP="00F055FA">
      <w:r>
        <w:separator/>
      </w:r>
    </w:p>
  </w:endnote>
  <w:endnote w:type="continuationSeparator" w:id="0">
    <w:p w14:paraId="4A418689" w14:textId="77777777" w:rsidR="00644BB8" w:rsidRDefault="00644BB8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Área de Comunicación </w:t>
                          </w:r>
                        </w:p>
                        <w:p w14:paraId="0C24E148" w14:textId="77777777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Edificio Nexus (6G) - Camino de Vera, s/n - 46022 Valencia </w:t>
                          </w:r>
                        </w:p>
                        <w:p w14:paraId="7DE34FC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30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" fillcolor="window" stroked="f" strokeweight=".5pt">
              <v:textbox>
                <w:txbxContent>
                  <w:p w14:paraId="08E9CB32" w14:textId="77777777" w:rsidR="00440DE2" w:rsidRPr="00440DE2" w:rsidRDefault="00440DE2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Área de Comunicación </w:t>
                    </w:r>
                  </w:p>
                  <w:p w14:paraId="0C24E148" w14:textId="77777777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Edificio Nexus (6G) - Camino de Vera, s/n - 46022 Valencia </w:t>
                    </w:r>
                  </w:p>
                  <w:p w14:paraId="7DE34FC2" w14:textId="77777777" w:rsidR="00440DE2" w:rsidRP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BE665" w14:textId="77777777" w:rsidR="00644BB8" w:rsidRDefault="00644BB8" w:rsidP="00F055FA">
      <w:r>
        <w:separator/>
      </w:r>
    </w:p>
  </w:footnote>
  <w:footnote w:type="continuationSeparator" w:id="0">
    <w:p w14:paraId="5E987D6D" w14:textId="77777777" w:rsidR="00644BB8" w:rsidRDefault="00644BB8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2D0BD13C">
          <wp:simplePos x="0" y="0"/>
          <wp:positionH relativeFrom="page">
            <wp:posOffset>0</wp:posOffset>
          </wp:positionH>
          <wp:positionV relativeFrom="page">
            <wp:posOffset>-1</wp:posOffset>
          </wp:positionV>
          <wp:extent cx="7462800" cy="1663200"/>
          <wp:effectExtent l="0" t="0" r="5080" b="635"/>
          <wp:wrapNone/>
          <wp:docPr id="4" name="Imagen 6" descr="Forma, Rectángul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 descr="Forma, Rectángul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5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6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56CE5"/>
    <w:rsid w:val="00066496"/>
    <w:rsid w:val="000863B4"/>
    <w:rsid w:val="000918E6"/>
    <w:rsid w:val="000A0A53"/>
    <w:rsid w:val="000E4422"/>
    <w:rsid w:val="0012525B"/>
    <w:rsid w:val="00134B2F"/>
    <w:rsid w:val="001415DD"/>
    <w:rsid w:val="00160CDB"/>
    <w:rsid w:val="001653E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77E05"/>
    <w:rsid w:val="002B1194"/>
    <w:rsid w:val="002D0FA4"/>
    <w:rsid w:val="00303B7E"/>
    <w:rsid w:val="00317971"/>
    <w:rsid w:val="00333A28"/>
    <w:rsid w:val="00394725"/>
    <w:rsid w:val="003C30DD"/>
    <w:rsid w:val="003C3833"/>
    <w:rsid w:val="003D7D8E"/>
    <w:rsid w:val="003F3647"/>
    <w:rsid w:val="00407BC4"/>
    <w:rsid w:val="0044037B"/>
    <w:rsid w:val="00440DE2"/>
    <w:rsid w:val="0045084D"/>
    <w:rsid w:val="00465D30"/>
    <w:rsid w:val="004B712E"/>
    <w:rsid w:val="004F59E8"/>
    <w:rsid w:val="004F5F2B"/>
    <w:rsid w:val="005247C3"/>
    <w:rsid w:val="00526A51"/>
    <w:rsid w:val="00540B34"/>
    <w:rsid w:val="00544341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4BB8"/>
    <w:rsid w:val="00645C5A"/>
    <w:rsid w:val="00666988"/>
    <w:rsid w:val="006707F8"/>
    <w:rsid w:val="00692492"/>
    <w:rsid w:val="00693326"/>
    <w:rsid w:val="006A7EDD"/>
    <w:rsid w:val="006B6D11"/>
    <w:rsid w:val="006B7996"/>
    <w:rsid w:val="006C66AB"/>
    <w:rsid w:val="006C673B"/>
    <w:rsid w:val="006D4AB5"/>
    <w:rsid w:val="006E0512"/>
    <w:rsid w:val="007002D0"/>
    <w:rsid w:val="007065A3"/>
    <w:rsid w:val="007072E3"/>
    <w:rsid w:val="0072792C"/>
    <w:rsid w:val="00762478"/>
    <w:rsid w:val="00765554"/>
    <w:rsid w:val="007710B0"/>
    <w:rsid w:val="0079140B"/>
    <w:rsid w:val="0079769F"/>
    <w:rsid w:val="007C494D"/>
    <w:rsid w:val="007C5205"/>
    <w:rsid w:val="007D0A36"/>
    <w:rsid w:val="007E7E5B"/>
    <w:rsid w:val="007F4CFF"/>
    <w:rsid w:val="008106EC"/>
    <w:rsid w:val="00814A0D"/>
    <w:rsid w:val="00861B9A"/>
    <w:rsid w:val="00881F34"/>
    <w:rsid w:val="0088580E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9E76E3"/>
    <w:rsid w:val="00A0242E"/>
    <w:rsid w:val="00A06155"/>
    <w:rsid w:val="00A12D41"/>
    <w:rsid w:val="00A144C0"/>
    <w:rsid w:val="00A30058"/>
    <w:rsid w:val="00A31413"/>
    <w:rsid w:val="00A41F50"/>
    <w:rsid w:val="00A56D21"/>
    <w:rsid w:val="00A574D8"/>
    <w:rsid w:val="00AB7BEC"/>
    <w:rsid w:val="00AC7BD7"/>
    <w:rsid w:val="00AF58B4"/>
    <w:rsid w:val="00B05829"/>
    <w:rsid w:val="00B53C8B"/>
    <w:rsid w:val="00B66B2D"/>
    <w:rsid w:val="00B7560C"/>
    <w:rsid w:val="00B8092F"/>
    <w:rsid w:val="00BA5AEA"/>
    <w:rsid w:val="00BA6635"/>
    <w:rsid w:val="00BB0904"/>
    <w:rsid w:val="00BB1B0C"/>
    <w:rsid w:val="00BC7315"/>
    <w:rsid w:val="00BF19CF"/>
    <w:rsid w:val="00BF4B5D"/>
    <w:rsid w:val="00C11C8E"/>
    <w:rsid w:val="00C13A03"/>
    <w:rsid w:val="00C733A7"/>
    <w:rsid w:val="00C77B6A"/>
    <w:rsid w:val="00C77C96"/>
    <w:rsid w:val="00C839BE"/>
    <w:rsid w:val="00C86552"/>
    <w:rsid w:val="00CB221B"/>
    <w:rsid w:val="00CC2E84"/>
    <w:rsid w:val="00CD0411"/>
    <w:rsid w:val="00CD5167"/>
    <w:rsid w:val="00CE4069"/>
    <w:rsid w:val="00CE4ACB"/>
    <w:rsid w:val="00D17182"/>
    <w:rsid w:val="00D26482"/>
    <w:rsid w:val="00D63809"/>
    <w:rsid w:val="00D74904"/>
    <w:rsid w:val="00D75F14"/>
    <w:rsid w:val="00DB54DA"/>
    <w:rsid w:val="00DB7CA7"/>
    <w:rsid w:val="00DD3AE4"/>
    <w:rsid w:val="00DE5943"/>
    <w:rsid w:val="00E54AC5"/>
    <w:rsid w:val="00E76150"/>
    <w:rsid w:val="00EA031A"/>
    <w:rsid w:val="00EA0BD6"/>
    <w:rsid w:val="00EA508F"/>
    <w:rsid w:val="00EB0B4A"/>
    <w:rsid w:val="00F055FA"/>
    <w:rsid w:val="00F347EE"/>
    <w:rsid w:val="00F561F6"/>
    <w:rsid w:val="00F64645"/>
    <w:rsid w:val="00F65F36"/>
    <w:rsid w:val="00FC19D4"/>
    <w:rsid w:val="00FC41A8"/>
    <w:rsid w:val="00FF639A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415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5</cp:revision>
  <cp:lastPrinted>2023-11-14T12:53:00Z</cp:lastPrinted>
  <dcterms:created xsi:type="dcterms:W3CDTF">2026-04-15T13:06:00Z</dcterms:created>
  <dcterms:modified xsi:type="dcterms:W3CDTF">2026-04-17T11:04:00Z</dcterms:modified>
</cp:coreProperties>
</file>