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15EFEB" w14:textId="14CC0AF9" w:rsidR="00120B7F" w:rsidRDefault="00120B7F" w:rsidP="00120B7F">
      <w:pPr>
        <w:spacing w:line="312" w:lineRule="auto"/>
        <w:suppressOverlap/>
        <w:jc w:val="both"/>
        <w:rPr>
          <w:rFonts w:ascii="Arial" w:hAnsi="Arial" w:cs="Arial"/>
          <w:sz w:val="20"/>
          <w:szCs w:val="20"/>
        </w:rPr>
      </w:pPr>
      <w:r w:rsidRPr="00120B7F">
        <w:rPr>
          <w:rFonts w:ascii="Arial" w:hAnsi="Arial" w:cs="Arial"/>
          <w:b/>
          <w:bCs/>
          <w:noProof/>
          <w:color w:val="000000"/>
          <w:sz w:val="20"/>
          <w:szCs w:val="20"/>
        </w:rPr>
        <mc:AlternateContent>
          <mc:Choice Requires="wps">
            <w:drawing>
              <wp:anchor distT="0" distB="0" distL="114300" distR="114300" simplePos="0" relativeHeight="251661312" behindDoc="0" locked="0" layoutInCell="1" allowOverlap="1" wp14:anchorId="7D12D9D1" wp14:editId="1786DC4F">
                <wp:simplePos x="0" y="0"/>
                <wp:positionH relativeFrom="column">
                  <wp:posOffset>4232910</wp:posOffset>
                </wp:positionH>
                <wp:positionV relativeFrom="paragraph">
                  <wp:posOffset>-331470</wp:posOffset>
                </wp:positionV>
                <wp:extent cx="2252469" cy="393700"/>
                <wp:effectExtent l="0" t="0" r="0" b="0"/>
                <wp:wrapNone/>
                <wp:docPr id="1663062940" name="Cuadro de texto 2"/>
                <wp:cNvGraphicFramePr/>
                <a:graphic xmlns:a="http://schemas.openxmlformats.org/drawingml/2006/main">
                  <a:graphicData uri="http://schemas.microsoft.com/office/word/2010/wordprocessingShape">
                    <wps:wsp>
                      <wps:cNvSpPr txBox="1"/>
                      <wps:spPr>
                        <a:xfrm>
                          <a:off x="0" y="0"/>
                          <a:ext cx="2252469" cy="393700"/>
                        </a:xfrm>
                        <a:prstGeom prst="rect">
                          <a:avLst/>
                        </a:prstGeom>
                        <a:noFill/>
                        <a:ln w="6350">
                          <a:noFill/>
                        </a:ln>
                      </wps:spPr>
                      <wps:txbx>
                        <w:txbxContent>
                          <w:p w14:paraId="4DF9AF9F" w14:textId="409F8D15" w:rsidR="00645C5A" w:rsidRPr="005F67E9" w:rsidRDefault="00120B7F" w:rsidP="00DB54DA">
                            <w:pPr>
                              <w:rPr>
                                <w:rFonts w:ascii="Arial" w:hAnsi="Arial" w:cs="Arial"/>
                                <w:sz w:val="20"/>
                                <w:szCs w:val="20"/>
                              </w:rPr>
                            </w:pPr>
                            <w:r>
                              <w:rPr>
                                <w:rFonts w:ascii="Arial" w:hAnsi="Arial" w:cs="Arial"/>
                                <w:sz w:val="20"/>
                                <w:szCs w:val="20"/>
                              </w:rPr>
                              <w:t>Gandia, 4 de marzo de 2026</w:t>
                            </w:r>
                          </w:p>
                          <w:p w14:paraId="153BD903" w14:textId="7B33DC7C" w:rsidR="00645C5A" w:rsidRPr="00645C5A" w:rsidRDefault="00645C5A" w:rsidP="00DB54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12D9D1" id="_x0000_t202" coordsize="21600,21600" o:spt="202" path="m,l,21600r21600,l21600,xe">
                <v:stroke joinstyle="miter"/>
                <v:path gradientshapeok="t" o:connecttype="rect"/>
              </v:shapetype>
              <v:shape id="Cuadro de texto 2" o:spid="_x0000_s1026" type="#_x0000_t202" style="position:absolute;left:0;text-align:left;margin-left:333.3pt;margin-top:-26.1pt;width:177.35pt;height: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" filled="f" stroked="f" strokeweight=".5pt">
                <v:textbox>
                  <w:txbxContent>
                    <w:p w14:paraId="4DF9AF9F" w14:textId="409F8D15" w:rsidR="00645C5A" w:rsidRPr="005F67E9" w:rsidRDefault="00120B7F" w:rsidP="00DB54DA">
                      <w:pPr>
                        <w:rPr>
                          <w:rFonts w:ascii="Arial" w:hAnsi="Arial" w:cs="Arial"/>
                          <w:sz w:val="20"/>
                          <w:szCs w:val="20"/>
                        </w:rPr>
                      </w:pPr>
                      <w:r>
                        <w:rPr>
                          <w:rFonts w:ascii="Arial" w:hAnsi="Arial" w:cs="Arial"/>
                          <w:sz w:val="20"/>
                          <w:szCs w:val="20"/>
                        </w:rPr>
                        <w:t>Gandia, 4 de marzo de 2026</w:t>
                      </w:r>
                    </w:p>
                    <w:p w14:paraId="153BD903" w14:textId="7B33DC7C" w:rsidR="00645C5A" w:rsidRPr="00645C5A" w:rsidRDefault="00645C5A" w:rsidP="00DB54DA"/>
                  </w:txbxContent>
                </v:textbox>
              </v:shape>
            </w:pict>
          </mc:Fallback>
        </mc:AlternateContent>
      </w:r>
    </w:p>
    <w:p w14:paraId="435D9BB9" w14:textId="26AE959B" w:rsidR="00F561F6" w:rsidRDefault="00120B7F" w:rsidP="00120B7F">
      <w:pPr>
        <w:spacing w:line="312" w:lineRule="auto"/>
        <w:suppressOverlap/>
        <w:jc w:val="both"/>
        <w:rPr>
          <w:rFonts w:ascii="Arial" w:hAnsi="Arial" w:cs="Arial"/>
          <w:b/>
          <w:sz w:val="44"/>
          <w:szCs w:val="44"/>
        </w:rPr>
      </w:pPr>
      <w:r w:rsidRPr="00120B7F">
        <w:rPr>
          <w:rFonts w:ascii="Arial" w:hAnsi="Arial" w:cs="Arial"/>
          <w:b/>
          <w:sz w:val="44"/>
          <w:szCs w:val="44"/>
        </w:rPr>
        <w:t>Grado en Empresa y Tecnología Digital</w:t>
      </w:r>
      <w:r w:rsidRPr="00120B7F">
        <w:rPr>
          <w:rFonts w:ascii="Arial" w:hAnsi="Arial" w:cs="Arial"/>
          <w:b/>
          <w:sz w:val="44"/>
          <w:szCs w:val="44"/>
        </w:rPr>
        <w:t>, u</w:t>
      </w:r>
      <w:r w:rsidRPr="00120B7F">
        <w:rPr>
          <w:rFonts w:ascii="Arial" w:hAnsi="Arial" w:cs="Arial"/>
          <w:b/>
          <w:sz w:val="44"/>
          <w:szCs w:val="44"/>
        </w:rPr>
        <w:t>n nuevo grado para formar a los líderes de la empresa digital</w:t>
      </w:r>
    </w:p>
    <w:p w14:paraId="12AE1275" w14:textId="77777777" w:rsidR="00120B7F" w:rsidRPr="00120B7F" w:rsidRDefault="00120B7F" w:rsidP="00120B7F">
      <w:pPr>
        <w:spacing w:line="312" w:lineRule="auto"/>
        <w:suppressOverlap/>
        <w:jc w:val="center"/>
        <w:rPr>
          <w:rFonts w:ascii="Arial" w:hAnsi="Arial" w:cs="Arial"/>
          <w:b/>
          <w:sz w:val="20"/>
          <w:szCs w:val="20"/>
        </w:rPr>
      </w:pPr>
    </w:p>
    <w:p w14:paraId="19363FBA" w14:textId="77777777" w:rsidR="00120B7F" w:rsidRPr="00120B7F" w:rsidRDefault="00120B7F" w:rsidP="00120B7F">
      <w:pPr>
        <w:spacing w:line="312" w:lineRule="auto"/>
        <w:jc w:val="both"/>
        <w:rPr>
          <w:rFonts w:ascii="Arial" w:eastAsia="Calibri" w:hAnsi="Arial" w:cs="Arial"/>
          <w:b/>
          <w:sz w:val="28"/>
          <w:szCs w:val="28"/>
          <w:lang w:eastAsia="en-US"/>
        </w:rPr>
      </w:pPr>
      <w:r w:rsidRPr="00120B7F">
        <w:rPr>
          <w:rFonts w:ascii="Arial" w:eastAsia="Calibri" w:hAnsi="Arial" w:cs="Arial"/>
          <w:b/>
          <w:sz w:val="28"/>
          <w:szCs w:val="28"/>
          <w:lang w:eastAsia="en-US"/>
        </w:rPr>
        <w:t xml:space="preserve">El Campus de Gandia de la </w:t>
      </w:r>
      <w:proofErr w:type="spellStart"/>
      <w:r w:rsidRPr="00120B7F">
        <w:rPr>
          <w:rFonts w:ascii="Arial" w:eastAsia="Calibri" w:hAnsi="Arial" w:cs="Arial"/>
          <w:b/>
          <w:sz w:val="28"/>
          <w:szCs w:val="28"/>
          <w:lang w:eastAsia="en-US"/>
        </w:rPr>
        <w:t>Universitat</w:t>
      </w:r>
      <w:proofErr w:type="spellEnd"/>
      <w:r w:rsidRPr="00120B7F">
        <w:rPr>
          <w:rFonts w:ascii="Arial" w:eastAsia="Calibri" w:hAnsi="Arial" w:cs="Arial"/>
          <w:b/>
          <w:sz w:val="28"/>
          <w:szCs w:val="28"/>
          <w:lang w:eastAsia="en-US"/>
        </w:rPr>
        <w:t xml:space="preserve"> </w:t>
      </w:r>
      <w:proofErr w:type="spellStart"/>
      <w:r w:rsidRPr="00120B7F">
        <w:rPr>
          <w:rFonts w:ascii="Arial" w:eastAsia="Calibri" w:hAnsi="Arial" w:cs="Arial"/>
          <w:b/>
          <w:sz w:val="28"/>
          <w:szCs w:val="28"/>
          <w:lang w:eastAsia="en-US"/>
        </w:rPr>
        <w:t>Politècnica</w:t>
      </w:r>
      <w:proofErr w:type="spellEnd"/>
      <w:r w:rsidRPr="00120B7F">
        <w:rPr>
          <w:rFonts w:ascii="Arial" w:eastAsia="Calibri" w:hAnsi="Arial" w:cs="Arial"/>
          <w:b/>
          <w:sz w:val="28"/>
          <w:szCs w:val="28"/>
          <w:lang w:eastAsia="en-US"/>
        </w:rPr>
        <w:t xml:space="preserve"> de València pondrá en marcha el próximo curso académico 2026-2027 el Grado en Empresa y Tecnología Digital, una titulación innovadora que combina habilidades tecnológicas y gestión empresarial para formar a los y las profesionales que liderarán la transformación digital de las organizaciones.</w:t>
      </w:r>
    </w:p>
    <w:p w14:paraId="51377944" w14:textId="77777777" w:rsidR="00120B7F" w:rsidRPr="00120B7F" w:rsidRDefault="00120B7F" w:rsidP="00120B7F">
      <w:pPr>
        <w:spacing w:line="312" w:lineRule="auto"/>
        <w:jc w:val="both"/>
        <w:rPr>
          <w:rFonts w:ascii="Arial" w:eastAsia="Calibri" w:hAnsi="Arial" w:cs="Arial"/>
          <w:sz w:val="20"/>
          <w:szCs w:val="20"/>
          <w:lang w:eastAsia="en-US"/>
        </w:rPr>
      </w:pPr>
    </w:p>
    <w:p w14:paraId="07C1B720" w14:textId="77777777" w:rsid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 xml:space="preserve">“El mercado ya no demanda solo gestores o solo técnicos, sino perfiles híbridos. La economía actual es digital y, desde la UPV, hemos detectado que las empresas necesitan líderes capaces de unir esos dos mundos”, apunta </w:t>
      </w:r>
      <w:proofErr w:type="spellStart"/>
      <w:r w:rsidRPr="00120B7F">
        <w:rPr>
          <w:rFonts w:ascii="Arial" w:eastAsia="Calibri" w:hAnsi="Arial" w:cs="Arial"/>
          <w:sz w:val="20"/>
          <w:szCs w:val="20"/>
          <w:lang w:eastAsia="en-US"/>
        </w:rPr>
        <w:t>Manela</w:t>
      </w:r>
      <w:proofErr w:type="spellEnd"/>
      <w:r w:rsidRPr="00120B7F">
        <w:rPr>
          <w:rFonts w:ascii="Arial" w:eastAsia="Calibri" w:hAnsi="Arial" w:cs="Arial"/>
          <w:sz w:val="20"/>
          <w:szCs w:val="20"/>
          <w:lang w:eastAsia="en-US"/>
        </w:rPr>
        <w:t xml:space="preserve"> Fernández Méndez, directora académica del Grado en Empresa y Tecnología Digital. </w:t>
      </w:r>
    </w:p>
    <w:p w14:paraId="2AF5A616" w14:textId="77777777" w:rsidR="00120B7F" w:rsidRDefault="00120B7F" w:rsidP="00120B7F">
      <w:pPr>
        <w:spacing w:line="312" w:lineRule="auto"/>
        <w:jc w:val="both"/>
        <w:rPr>
          <w:rFonts w:ascii="Arial" w:eastAsia="Calibri" w:hAnsi="Arial" w:cs="Arial"/>
          <w:sz w:val="20"/>
          <w:szCs w:val="20"/>
          <w:lang w:eastAsia="en-US"/>
        </w:rPr>
      </w:pPr>
    </w:p>
    <w:p w14:paraId="58341678" w14:textId="2D9AE951" w:rsidR="00120B7F" w:rsidRP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Además, “el Campus de Gandia, con su trayectoria en tecnologías y comunicación, y su experiencia en impartir un doble grado con ADE, es el ecosistema ideal para este nuevo grado que integra empresa, tecnología y datos”.</w:t>
      </w:r>
    </w:p>
    <w:p w14:paraId="614EE198" w14:textId="77777777" w:rsidR="00120B7F" w:rsidRPr="00120B7F" w:rsidRDefault="00120B7F" w:rsidP="00120B7F">
      <w:pPr>
        <w:spacing w:line="312" w:lineRule="auto"/>
        <w:jc w:val="both"/>
        <w:rPr>
          <w:rFonts w:ascii="Arial" w:eastAsia="Calibri" w:hAnsi="Arial" w:cs="Arial"/>
          <w:sz w:val="20"/>
          <w:szCs w:val="20"/>
          <w:lang w:eastAsia="en-US"/>
        </w:rPr>
      </w:pPr>
    </w:p>
    <w:p w14:paraId="2A31628E" w14:textId="77777777" w:rsidR="00120B7F" w:rsidRPr="00120B7F" w:rsidRDefault="00120B7F" w:rsidP="00120B7F">
      <w:pPr>
        <w:spacing w:line="312" w:lineRule="auto"/>
        <w:jc w:val="both"/>
        <w:rPr>
          <w:rFonts w:ascii="Arial" w:eastAsia="Calibri" w:hAnsi="Arial" w:cs="Arial"/>
          <w:b/>
          <w:sz w:val="20"/>
          <w:szCs w:val="20"/>
          <w:lang w:eastAsia="en-US"/>
        </w:rPr>
      </w:pPr>
      <w:r w:rsidRPr="00120B7F">
        <w:rPr>
          <w:rFonts w:ascii="Arial" w:eastAsia="Calibri" w:hAnsi="Arial" w:cs="Arial"/>
          <w:b/>
          <w:sz w:val="20"/>
          <w:szCs w:val="20"/>
          <w:lang w:eastAsia="en-US"/>
        </w:rPr>
        <w:t>El Campus de Gandia refuerza su oferta académica con un grado que integra empresa y tecnología</w:t>
      </w:r>
    </w:p>
    <w:p w14:paraId="439EAF5D" w14:textId="77777777" w:rsidR="00120B7F" w:rsidRPr="00120B7F" w:rsidRDefault="00120B7F" w:rsidP="00120B7F">
      <w:pPr>
        <w:spacing w:line="312" w:lineRule="auto"/>
        <w:jc w:val="both"/>
        <w:rPr>
          <w:rFonts w:ascii="Arial" w:eastAsia="Calibri" w:hAnsi="Arial" w:cs="Arial"/>
          <w:sz w:val="20"/>
          <w:szCs w:val="20"/>
          <w:lang w:eastAsia="en-US"/>
        </w:rPr>
      </w:pPr>
    </w:p>
    <w:p w14:paraId="39BA4B17" w14:textId="77777777" w:rsidR="00120B7F" w:rsidRP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 xml:space="preserve">El </w:t>
      </w:r>
      <w:bookmarkStart w:id="0" w:name="_Hlk222740262"/>
      <w:r w:rsidRPr="00120B7F">
        <w:rPr>
          <w:rFonts w:ascii="Arial" w:eastAsia="Calibri" w:hAnsi="Arial" w:cs="Arial"/>
          <w:sz w:val="20"/>
          <w:szCs w:val="20"/>
          <w:lang w:eastAsia="en-US"/>
        </w:rPr>
        <w:t xml:space="preserve">Grado en Empresa y Tecnología Digital </w:t>
      </w:r>
      <w:bookmarkEnd w:id="0"/>
      <w:r w:rsidRPr="00120B7F">
        <w:rPr>
          <w:rFonts w:ascii="Arial" w:eastAsia="Calibri" w:hAnsi="Arial" w:cs="Arial"/>
          <w:sz w:val="20"/>
          <w:szCs w:val="20"/>
          <w:lang w:eastAsia="en-US"/>
        </w:rPr>
        <w:t xml:space="preserve">ofrece una formación multidisciplinar que combina economía, finanzas, </w:t>
      </w:r>
      <w:r w:rsidRPr="00120B7F">
        <w:rPr>
          <w:rFonts w:ascii="Arial" w:eastAsia="Calibri" w:hAnsi="Arial" w:cs="Arial"/>
          <w:i/>
          <w:sz w:val="20"/>
          <w:szCs w:val="20"/>
          <w:lang w:eastAsia="en-US"/>
        </w:rPr>
        <w:t>marketing</w:t>
      </w:r>
      <w:r w:rsidRPr="00120B7F">
        <w:rPr>
          <w:rFonts w:ascii="Arial" w:eastAsia="Calibri" w:hAnsi="Arial" w:cs="Arial"/>
          <w:sz w:val="20"/>
          <w:szCs w:val="20"/>
          <w:lang w:eastAsia="en-US"/>
        </w:rPr>
        <w:t xml:space="preserve">, organización y estrategia con analítica de datos y </w:t>
      </w:r>
      <w:proofErr w:type="spellStart"/>
      <w:r w:rsidRPr="00120B7F">
        <w:rPr>
          <w:rFonts w:ascii="Arial" w:eastAsia="Calibri" w:hAnsi="Arial" w:cs="Arial"/>
          <w:i/>
          <w:sz w:val="20"/>
          <w:szCs w:val="20"/>
          <w:lang w:eastAsia="en-US"/>
        </w:rPr>
        <w:t>business</w:t>
      </w:r>
      <w:proofErr w:type="spellEnd"/>
      <w:r w:rsidRPr="00120B7F">
        <w:rPr>
          <w:rFonts w:ascii="Arial" w:eastAsia="Calibri" w:hAnsi="Arial" w:cs="Arial"/>
          <w:i/>
          <w:sz w:val="20"/>
          <w:szCs w:val="20"/>
          <w:lang w:eastAsia="en-US"/>
        </w:rPr>
        <w:t xml:space="preserve"> </w:t>
      </w:r>
      <w:proofErr w:type="spellStart"/>
      <w:r w:rsidRPr="00120B7F">
        <w:rPr>
          <w:rFonts w:ascii="Arial" w:eastAsia="Calibri" w:hAnsi="Arial" w:cs="Arial"/>
          <w:i/>
          <w:sz w:val="20"/>
          <w:szCs w:val="20"/>
          <w:lang w:eastAsia="en-US"/>
        </w:rPr>
        <w:t>intelligence</w:t>
      </w:r>
      <w:proofErr w:type="spellEnd"/>
      <w:r w:rsidRPr="00120B7F">
        <w:rPr>
          <w:rFonts w:ascii="Arial" w:eastAsia="Calibri" w:hAnsi="Arial" w:cs="Arial"/>
          <w:sz w:val="20"/>
          <w:szCs w:val="20"/>
          <w:lang w:eastAsia="en-US"/>
        </w:rPr>
        <w:t xml:space="preserve"> (BI). El estudiantado empleará inteligencia artificial, herramientas de visualización y programación para resolver problemas, desarrollar soluciones tecnológicas responsables y sostenibles y diseñar modelos de negocio innovadores. </w:t>
      </w:r>
    </w:p>
    <w:p w14:paraId="3ADF960F" w14:textId="77777777" w:rsidR="00120B7F" w:rsidRPr="00120B7F" w:rsidRDefault="00120B7F" w:rsidP="00120B7F">
      <w:pPr>
        <w:spacing w:line="312" w:lineRule="auto"/>
        <w:jc w:val="both"/>
        <w:rPr>
          <w:rFonts w:ascii="Arial" w:eastAsia="Calibri" w:hAnsi="Arial" w:cs="Arial"/>
          <w:sz w:val="20"/>
          <w:szCs w:val="20"/>
          <w:lang w:eastAsia="en-US"/>
        </w:rPr>
      </w:pPr>
    </w:p>
    <w:p w14:paraId="2E8C9C16" w14:textId="77777777" w:rsidR="00120B7F" w:rsidRP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 xml:space="preserve">Este nuevo grado, que se impartirá en el Campus de Gandia de la UPV, está diseñado para preparar perfiles profesionales cada vez más demandados por el mercado laboral, como consultor o consultora en transformación digital y mejora de procesos, analista de datos, gestor o gestora de proyectos tecnológicos, responsable de comercio electrónico y </w:t>
      </w:r>
      <w:r w:rsidRPr="00120B7F">
        <w:rPr>
          <w:rFonts w:ascii="Arial" w:eastAsia="Calibri" w:hAnsi="Arial" w:cs="Arial"/>
          <w:i/>
          <w:sz w:val="20"/>
          <w:szCs w:val="20"/>
          <w:lang w:eastAsia="en-US"/>
        </w:rPr>
        <w:t>marketing</w:t>
      </w:r>
      <w:r w:rsidRPr="00120B7F">
        <w:rPr>
          <w:rFonts w:ascii="Arial" w:eastAsia="Calibri" w:hAnsi="Arial" w:cs="Arial"/>
          <w:sz w:val="20"/>
          <w:szCs w:val="20"/>
          <w:lang w:eastAsia="en-US"/>
        </w:rPr>
        <w:t xml:space="preserve"> digital, especialista en sistemas integrados de gestión empresarial o emprendedor o emprendedora de base tecnológica.</w:t>
      </w:r>
    </w:p>
    <w:p w14:paraId="634CBB47" w14:textId="77777777" w:rsidR="00120B7F" w:rsidRPr="00120B7F" w:rsidRDefault="00120B7F" w:rsidP="00120B7F">
      <w:pPr>
        <w:spacing w:line="312" w:lineRule="auto"/>
        <w:jc w:val="both"/>
        <w:rPr>
          <w:rFonts w:ascii="Arial" w:eastAsia="Calibri" w:hAnsi="Arial" w:cs="Arial"/>
          <w:sz w:val="20"/>
          <w:szCs w:val="20"/>
          <w:lang w:eastAsia="en-US"/>
        </w:rPr>
      </w:pPr>
    </w:p>
    <w:p w14:paraId="11B970FB" w14:textId="77777777" w:rsidR="00120B7F" w:rsidRP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 xml:space="preserve">Como explica la directora del grado, “buscamos formar al perfil puente capaz de unir la visión de negocio con el lenguaje técnico: un profesional que entienda los modelos de negocio del futuro, pero que también sepa cómo funcionan los algoritmos de IA y el </w:t>
      </w:r>
      <w:proofErr w:type="spellStart"/>
      <w:r w:rsidRPr="00120B7F">
        <w:rPr>
          <w:rFonts w:ascii="Arial" w:eastAsia="Calibri" w:hAnsi="Arial" w:cs="Arial"/>
          <w:i/>
          <w:sz w:val="20"/>
          <w:szCs w:val="20"/>
          <w:lang w:eastAsia="en-US"/>
        </w:rPr>
        <w:t>big</w:t>
      </w:r>
      <w:proofErr w:type="spellEnd"/>
      <w:r w:rsidRPr="00120B7F">
        <w:rPr>
          <w:rFonts w:ascii="Arial" w:eastAsia="Calibri" w:hAnsi="Arial" w:cs="Arial"/>
          <w:i/>
          <w:sz w:val="20"/>
          <w:szCs w:val="20"/>
          <w:lang w:eastAsia="en-US"/>
        </w:rPr>
        <w:t xml:space="preserve"> data</w:t>
      </w:r>
      <w:r w:rsidRPr="00120B7F">
        <w:rPr>
          <w:rFonts w:ascii="Arial" w:eastAsia="Calibri" w:hAnsi="Arial" w:cs="Arial"/>
          <w:sz w:val="20"/>
          <w:szCs w:val="20"/>
          <w:lang w:eastAsia="en-US"/>
        </w:rPr>
        <w:t xml:space="preserve"> que los hacen posibles; con visión estratégica y capacidad analítica; </w:t>
      </w:r>
      <w:r w:rsidRPr="00120B7F">
        <w:rPr>
          <w:rFonts w:ascii="Arial" w:eastAsia="Calibri" w:hAnsi="Arial" w:cs="Arial"/>
          <w:sz w:val="20"/>
          <w:szCs w:val="20"/>
          <w:lang w:eastAsia="en-US"/>
        </w:rPr>
        <w:lastRenderedPageBreak/>
        <w:t>que, además de saber gestionar la empresa, sea capaz de entender la programación para automatizar tareas y usar la estadística para predecir el éxito de una inversión o detectar riesgos financieros”.</w:t>
      </w:r>
    </w:p>
    <w:p w14:paraId="12300D07" w14:textId="77777777" w:rsidR="00120B7F" w:rsidRPr="00120B7F" w:rsidRDefault="00120B7F" w:rsidP="00120B7F">
      <w:pPr>
        <w:spacing w:line="312" w:lineRule="auto"/>
        <w:jc w:val="both"/>
        <w:rPr>
          <w:rFonts w:ascii="Arial" w:eastAsia="Calibri" w:hAnsi="Arial" w:cs="Arial"/>
          <w:sz w:val="20"/>
          <w:szCs w:val="20"/>
          <w:lang w:eastAsia="en-US"/>
        </w:rPr>
      </w:pPr>
    </w:p>
    <w:p w14:paraId="58706FBA" w14:textId="77777777" w:rsidR="00120B7F" w:rsidRP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El Grado en Empresa y Tecnología Digital tiene una duración de cuatro cursos (240 créditos ECTS) y ofertará 70 plazas. El plan de estudios incluye también un módulo de desarrollo profesional y un Trabajo de Fin de Grado (TFG) orientado a resolver problemas actuales de las organizaciones, con el acompañamiento de profesorado y tutores especializados.</w:t>
      </w:r>
    </w:p>
    <w:p w14:paraId="6C7B1686" w14:textId="77777777" w:rsidR="00120B7F" w:rsidRPr="00120B7F" w:rsidRDefault="00120B7F" w:rsidP="00120B7F">
      <w:pPr>
        <w:spacing w:line="312" w:lineRule="auto"/>
        <w:jc w:val="both"/>
        <w:rPr>
          <w:rFonts w:ascii="Arial" w:eastAsia="Calibri" w:hAnsi="Arial" w:cs="Arial"/>
          <w:sz w:val="20"/>
          <w:szCs w:val="20"/>
          <w:lang w:eastAsia="en-US"/>
        </w:rPr>
      </w:pPr>
    </w:p>
    <w:p w14:paraId="491BF85B" w14:textId="77777777" w:rsidR="00120B7F" w:rsidRPr="00120B7F" w:rsidRDefault="00120B7F" w:rsidP="00120B7F">
      <w:pPr>
        <w:spacing w:line="312" w:lineRule="auto"/>
        <w:jc w:val="both"/>
        <w:rPr>
          <w:rFonts w:ascii="Arial" w:eastAsia="Calibri" w:hAnsi="Arial" w:cs="Arial"/>
          <w:sz w:val="20"/>
          <w:szCs w:val="20"/>
          <w:lang w:eastAsia="en-US"/>
        </w:rPr>
      </w:pPr>
      <w:r w:rsidRPr="00120B7F">
        <w:rPr>
          <w:rFonts w:ascii="Arial" w:eastAsia="Calibri" w:hAnsi="Arial" w:cs="Arial"/>
          <w:sz w:val="20"/>
          <w:szCs w:val="20"/>
          <w:lang w:eastAsia="en-US"/>
        </w:rPr>
        <w:t>Con esta nueva titulación, el Campus de Gandia de la UPV “refuerza su apuesta por una formación conectada con los retos de la economía digital, posicionándose como referente en la preparación de profesionales capaces de integrar empresa y tecnología para impulsar una transformación sostenible y basada en datos”, señala el director del campus, Vicenç Almenar.</w:t>
      </w:r>
    </w:p>
    <w:p w14:paraId="671EB51D" w14:textId="77777777" w:rsidR="00120B7F" w:rsidRPr="00120B7F" w:rsidRDefault="00120B7F" w:rsidP="00120B7F">
      <w:pPr>
        <w:pStyle w:val="Titular-NotadePrensa"/>
        <w:spacing w:before="0" w:after="0" w:line="312" w:lineRule="auto"/>
        <w:jc w:val="both"/>
        <w:rPr>
          <w:sz w:val="20"/>
          <w:szCs w:val="20"/>
          <w:lang w:val="en-US"/>
        </w:rPr>
      </w:pPr>
    </w:p>
    <w:p w14:paraId="74C6AA4C" w14:textId="295958D7" w:rsidR="00CC2E84" w:rsidRPr="00120B7F" w:rsidRDefault="00CC2E84" w:rsidP="00120B7F">
      <w:pPr>
        <w:pStyle w:val="Titular-NotadePrensa"/>
        <w:spacing w:before="0" w:after="0" w:line="312" w:lineRule="auto"/>
        <w:jc w:val="both"/>
        <w:rPr>
          <w:sz w:val="20"/>
          <w:szCs w:val="20"/>
          <w:lang w:val="en-US"/>
        </w:rPr>
      </w:pPr>
      <w:bookmarkStart w:id="1" w:name="_GoBack"/>
      <w:bookmarkEnd w:id="1"/>
    </w:p>
    <w:sectPr w:rsidR="00CC2E84" w:rsidRPr="00120B7F" w:rsidSect="006C673B">
      <w:headerReference w:type="default" r:id="rId6"/>
      <w:footerReference w:type="default" r:id="rId7"/>
      <w:headerReference w:type="first" r:id="rId8"/>
      <w:pgSz w:w="11906" w:h="16838"/>
      <w:pgMar w:top="2922" w:right="850" w:bottom="1967" w:left="85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8295DE" w14:textId="77777777" w:rsidR="0084741C" w:rsidRDefault="0084741C" w:rsidP="00F055FA">
      <w:r>
        <w:separator/>
      </w:r>
    </w:p>
  </w:endnote>
  <w:endnote w:type="continuationSeparator" w:id="0">
    <w:p w14:paraId="4702D376" w14:textId="77777777" w:rsidR="0084741C" w:rsidRDefault="0084741C" w:rsidP="00F05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80C2E1" w14:textId="37857EE6" w:rsidR="003F3647" w:rsidRDefault="001653E7">
    <w:pPr>
      <w:pStyle w:val="Piedepgina"/>
    </w:pPr>
    <w:r>
      <w:rPr>
        <w:noProof/>
      </w:rPr>
      <mc:AlternateContent>
        <mc:Choice Requires="wps">
          <w:drawing>
            <wp:anchor distT="0" distB="0" distL="114300" distR="114300" simplePos="0" relativeHeight="251659776" behindDoc="0" locked="0" layoutInCell="1" allowOverlap="1" wp14:anchorId="4F069E0B" wp14:editId="6C9ACC6D">
              <wp:simplePos x="0" y="0"/>
              <wp:positionH relativeFrom="column">
                <wp:posOffset>3707765</wp:posOffset>
              </wp:positionH>
              <wp:positionV relativeFrom="paragraph">
                <wp:posOffset>-29210</wp:posOffset>
              </wp:positionV>
              <wp:extent cx="2774950" cy="531495"/>
              <wp:effectExtent l="0" t="0" r="6350" b="1905"/>
              <wp:wrapNone/>
              <wp:docPr id="356032061"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4950" cy="531495"/>
                      </a:xfrm>
                      <a:prstGeom prst="rect">
                        <a:avLst/>
                      </a:prstGeom>
                      <a:solidFill>
                        <a:sysClr val="window" lastClr="FFFFFF"/>
                      </a:solidFill>
                      <a:ln w="6350">
                        <a:noFill/>
                      </a:ln>
                    </wps:spPr>
                    <wps:txb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4F069E0B" id="_x0000_t202" coordsize="21600,21600" o:spt="202" path="m,l,21600r21600,l21600,xe">
              <v:stroke joinstyle="miter"/>
              <v:path gradientshapeok="t" o:connecttype="rect"/>
            </v:shapetype>
            <v:shape id="Cuadro de texto 7" o:spid="_x0000_s1030" type="#_x0000_t202" style="position:absolute;margin-left:291.95pt;margin-top:-2.3pt;width:218.5pt;height:41.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" fillcolor="window" stroked="f" strokeweight=".5pt">
              <v:textbo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48EC11" w14:textId="77777777" w:rsidR="0084741C" w:rsidRDefault="0084741C" w:rsidP="00F055FA">
      <w:r>
        <w:separator/>
      </w:r>
    </w:p>
  </w:footnote>
  <w:footnote w:type="continuationSeparator" w:id="0">
    <w:p w14:paraId="76DA3814" w14:textId="77777777" w:rsidR="0084741C" w:rsidRDefault="0084741C" w:rsidP="00F055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D5CD55" w14:textId="5F4744B6" w:rsidR="00F055FA" w:rsidRDefault="00CE4ACB">
    <w:r>
      <w:rPr>
        <w:noProof/>
      </w:rPr>
      <w:drawing>
        <wp:anchor distT="0" distB="0" distL="114300" distR="114300" simplePos="0" relativeHeight="251660800" behindDoc="1" locked="0" layoutInCell="1" allowOverlap="1" wp14:anchorId="6E601C5A" wp14:editId="2D0BD13C">
          <wp:simplePos x="0" y="0"/>
          <wp:positionH relativeFrom="page">
            <wp:posOffset>0</wp:posOffset>
          </wp:positionH>
          <wp:positionV relativeFrom="page">
            <wp:posOffset>-1</wp:posOffset>
          </wp:positionV>
          <wp:extent cx="7462800" cy="1663200"/>
          <wp:effectExtent l="0" t="0" r="5080" b="635"/>
          <wp:wrapNone/>
          <wp:docPr id="4" name="Imagen 6"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44835" name="Imagen 6" descr="Forma, Rectángul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7462800" cy="1663200"/>
                  </a:xfrm>
                  <a:prstGeom prst="rect">
                    <a:avLst/>
                  </a:prstGeom>
                </pic:spPr>
              </pic:pic>
            </a:graphicData>
          </a:graphic>
          <wp14:sizeRelH relativeFrom="margin">
            <wp14:pctWidth>0</wp14:pctWidth>
          </wp14:sizeRelH>
          <wp14:sizeRelV relativeFrom="margin">
            <wp14:pctHeight>0</wp14:pctHeight>
          </wp14:sizeRelV>
        </wp:anchor>
      </w:drawing>
    </w:r>
    <w:r w:rsidR="0044037B">
      <w:rPr>
        <w:noProof/>
      </w:rPr>
      <w:drawing>
        <wp:anchor distT="0" distB="0" distL="114300" distR="114300" simplePos="0" relativeHeight="251658752" behindDoc="1" locked="0" layoutInCell="1" allowOverlap="1" wp14:anchorId="698A38BC" wp14:editId="45394B23">
          <wp:simplePos x="0" y="0"/>
          <wp:positionH relativeFrom="column">
            <wp:posOffset>-118745</wp:posOffset>
          </wp:positionH>
          <wp:positionV relativeFrom="paragraph">
            <wp:posOffset>9488805</wp:posOffset>
          </wp:positionV>
          <wp:extent cx="3816985" cy="800735"/>
          <wp:effectExtent l="0" t="0" r="0" b="0"/>
          <wp:wrapNone/>
          <wp:docPr id="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16985" cy="8007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FCCB8" w14:textId="249AD4D1" w:rsidR="00F055FA" w:rsidRDefault="001653E7">
    <w:r>
      <w:rPr>
        <w:noProof/>
      </w:rPr>
      <w:drawing>
        <wp:anchor distT="0" distB="0" distL="114300" distR="114300" simplePos="0" relativeHeight="251655680" behindDoc="1" locked="1" layoutInCell="1" allowOverlap="1" wp14:anchorId="467AF42C" wp14:editId="0C77F512">
          <wp:simplePos x="0" y="0"/>
          <wp:positionH relativeFrom="margin">
            <wp:posOffset>-720090</wp:posOffset>
          </wp:positionH>
          <wp:positionV relativeFrom="page">
            <wp:posOffset>5080</wp:posOffset>
          </wp:positionV>
          <wp:extent cx="7424420" cy="1652270"/>
          <wp:effectExtent l="0" t="0" r="5080" b="0"/>
          <wp:wrapNone/>
          <wp:docPr id="6" name="Imagen 1178184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5641634" name="Imagen 1178184677"/>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7424420" cy="16522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9E8"/>
    <w:rsid w:val="0000694A"/>
    <w:rsid w:val="00007DC8"/>
    <w:rsid w:val="00010DA5"/>
    <w:rsid w:val="00056CE5"/>
    <w:rsid w:val="00066496"/>
    <w:rsid w:val="000863B4"/>
    <w:rsid w:val="000918E6"/>
    <w:rsid w:val="000A0A53"/>
    <w:rsid w:val="000E4422"/>
    <w:rsid w:val="00120B7F"/>
    <w:rsid w:val="0012525B"/>
    <w:rsid w:val="00134B2F"/>
    <w:rsid w:val="001415DD"/>
    <w:rsid w:val="00160CDB"/>
    <w:rsid w:val="001653E7"/>
    <w:rsid w:val="001A2EEB"/>
    <w:rsid w:val="001B66DF"/>
    <w:rsid w:val="00200A50"/>
    <w:rsid w:val="00207A99"/>
    <w:rsid w:val="00210178"/>
    <w:rsid w:val="00222BCA"/>
    <w:rsid w:val="002374BB"/>
    <w:rsid w:val="00247234"/>
    <w:rsid w:val="00264F58"/>
    <w:rsid w:val="002751F0"/>
    <w:rsid w:val="00277984"/>
    <w:rsid w:val="00277E05"/>
    <w:rsid w:val="002B1194"/>
    <w:rsid w:val="002D0FA4"/>
    <w:rsid w:val="00303B7E"/>
    <w:rsid w:val="00317971"/>
    <w:rsid w:val="00333A28"/>
    <w:rsid w:val="00394725"/>
    <w:rsid w:val="003C3833"/>
    <w:rsid w:val="003D7D8E"/>
    <w:rsid w:val="003F3647"/>
    <w:rsid w:val="00407BC4"/>
    <w:rsid w:val="0044037B"/>
    <w:rsid w:val="00440DE2"/>
    <w:rsid w:val="0045084D"/>
    <w:rsid w:val="00465D30"/>
    <w:rsid w:val="004F59E8"/>
    <w:rsid w:val="004F5F2B"/>
    <w:rsid w:val="005247C3"/>
    <w:rsid w:val="00526A51"/>
    <w:rsid w:val="00540B34"/>
    <w:rsid w:val="005667FC"/>
    <w:rsid w:val="00580509"/>
    <w:rsid w:val="005A09E5"/>
    <w:rsid w:val="005C39B3"/>
    <w:rsid w:val="005D60F2"/>
    <w:rsid w:val="005F67E9"/>
    <w:rsid w:val="00633231"/>
    <w:rsid w:val="00633BD4"/>
    <w:rsid w:val="006418E0"/>
    <w:rsid w:val="00645C5A"/>
    <w:rsid w:val="00666988"/>
    <w:rsid w:val="006707F8"/>
    <w:rsid w:val="00692492"/>
    <w:rsid w:val="00693326"/>
    <w:rsid w:val="006A7EDD"/>
    <w:rsid w:val="006B6D11"/>
    <w:rsid w:val="006B7996"/>
    <w:rsid w:val="006C66AB"/>
    <w:rsid w:val="006C673B"/>
    <w:rsid w:val="006D4AB5"/>
    <w:rsid w:val="006E0512"/>
    <w:rsid w:val="007002D0"/>
    <w:rsid w:val="007065A3"/>
    <w:rsid w:val="007072E3"/>
    <w:rsid w:val="0072792C"/>
    <w:rsid w:val="00762478"/>
    <w:rsid w:val="00765554"/>
    <w:rsid w:val="007710B0"/>
    <w:rsid w:val="0079140B"/>
    <w:rsid w:val="0079769F"/>
    <w:rsid w:val="007C494D"/>
    <w:rsid w:val="007C5205"/>
    <w:rsid w:val="007D0A36"/>
    <w:rsid w:val="007F4CFF"/>
    <w:rsid w:val="008106EC"/>
    <w:rsid w:val="00814A0D"/>
    <w:rsid w:val="0084741C"/>
    <w:rsid w:val="00861B9A"/>
    <w:rsid w:val="00881F34"/>
    <w:rsid w:val="008C0CDD"/>
    <w:rsid w:val="008E2D2A"/>
    <w:rsid w:val="009425E9"/>
    <w:rsid w:val="00952EEA"/>
    <w:rsid w:val="00987AEE"/>
    <w:rsid w:val="009940A4"/>
    <w:rsid w:val="00997036"/>
    <w:rsid w:val="009B25B6"/>
    <w:rsid w:val="009C5578"/>
    <w:rsid w:val="009D033D"/>
    <w:rsid w:val="009D57BE"/>
    <w:rsid w:val="009E76E3"/>
    <w:rsid w:val="00A0242E"/>
    <w:rsid w:val="00A06155"/>
    <w:rsid w:val="00A12D41"/>
    <w:rsid w:val="00A30058"/>
    <w:rsid w:val="00A41F50"/>
    <w:rsid w:val="00A56D21"/>
    <w:rsid w:val="00A574D8"/>
    <w:rsid w:val="00AB7BEC"/>
    <w:rsid w:val="00AC7BD7"/>
    <w:rsid w:val="00AF58B4"/>
    <w:rsid w:val="00B05829"/>
    <w:rsid w:val="00B53C8B"/>
    <w:rsid w:val="00B66B2D"/>
    <w:rsid w:val="00B7560C"/>
    <w:rsid w:val="00B8092F"/>
    <w:rsid w:val="00BA5AEA"/>
    <w:rsid w:val="00BA6635"/>
    <w:rsid w:val="00BB0904"/>
    <w:rsid w:val="00BB1B0C"/>
    <w:rsid w:val="00BC7315"/>
    <w:rsid w:val="00BF19CF"/>
    <w:rsid w:val="00BF4B5D"/>
    <w:rsid w:val="00C11C8E"/>
    <w:rsid w:val="00C13A03"/>
    <w:rsid w:val="00C733A7"/>
    <w:rsid w:val="00C77B6A"/>
    <w:rsid w:val="00C77C96"/>
    <w:rsid w:val="00C839BE"/>
    <w:rsid w:val="00C86552"/>
    <w:rsid w:val="00CB221B"/>
    <w:rsid w:val="00CC2E84"/>
    <w:rsid w:val="00CD0411"/>
    <w:rsid w:val="00CD5167"/>
    <w:rsid w:val="00CE4069"/>
    <w:rsid w:val="00CE4ACB"/>
    <w:rsid w:val="00D17182"/>
    <w:rsid w:val="00D63809"/>
    <w:rsid w:val="00D74904"/>
    <w:rsid w:val="00D75F14"/>
    <w:rsid w:val="00DB54DA"/>
    <w:rsid w:val="00DB7CA7"/>
    <w:rsid w:val="00DD3AE4"/>
    <w:rsid w:val="00DE5943"/>
    <w:rsid w:val="00E54AC5"/>
    <w:rsid w:val="00E76150"/>
    <w:rsid w:val="00EA031A"/>
    <w:rsid w:val="00EA0BD6"/>
    <w:rsid w:val="00EA508F"/>
    <w:rsid w:val="00EB0B4A"/>
    <w:rsid w:val="00F055FA"/>
    <w:rsid w:val="00F347EE"/>
    <w:rsid w:val="00F561F6"/>
    <w:rsid w:val="00F65F36"/>
    <w:rsid w:val="00FC19D4"/>
    <w:rsid w:val="00FC41A8"/>
    <w:rsid w:val="00FF7D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DB9902"/>
  <w15:chartTrackingRefBased/>
  <w15:docId w15:val="{C80DB50D-EAB0-8C45-B154-76B8C2C23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40A4"/>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ar-NotadePrensa">
    <w:name w:val="Titular - Nota de Prensa"/>
    <w:qFormat/>
    <w:rsid w:val="00CE4ACB"/>
    <w:pPr>
      <w:spacing w:before="440" w:after="500" w:line="500" w:lineRule="exact"/>
    </w:pPr>
    <w:rPr>
      <w:rFonts w:ascii="Arial" w:hAnsi="Arial" w:cs="Arial"/>
      <w:color w:val="000000"/>
      <w:kern w:val="2"/>
      <w:sz w:val="47"/>
      <w:szCs w:val="48"/>
      <w:lang w:eastAsia="en-US"/>
    </w:rPr>
  </w:style>
  <w:style w:type="paragraph" w:styleId="Encabezado">
    <w:name w:val="header"/>
    <w:basedOn w:val="Normal"/>
    <w:link w:val="EncabezadoCar"/>
    <w:unhideWhenUsed/>
    <w:rsid w:val="004F5F2B"/>
    <w:pPr>
      <w:tabs>
        <w:tab w:val="center" w:pos="4252"/>
        <w:tab w:val="right" w:pos="8504"/>
      </w:tabs>
    </w:pPr>
  </w:style>
  <w:style w:type="character" w:customStyle="1" w:styleId="EncabezadoCar">
    <w:name w:val="Encabezado Car"/>
    <w:link w:val="Encabezado"/>
    <w:rsid w:val="004F5F2B"/>
    <w:rPr>
      <w:rFonts w:ascii="Times New Roman" w:eastAsia="Times New Roman" w:hAnsi="Times New Roman" w:cs="Times New Roman"/>
      <w:kern w:val="0"/>
      <w:lang w:eastAsia="es-ES"/>
    </w:rPr>
  </w:style>
  <w:style w:type="paragraph" w:customStyle="1" w:styleId="Subtitular1-NotadePrensa">
    <w:name w:val="Subtitular 1 - Nota de Prensa"/>
    <w:qFormat/>
    <w:rsid w:val="00CE4ACB"/>
    <w:pPr>
      <w:spacing w:after="360"/>
    </w:pPr>
    <w:rPr>
      <w:rFonts w:ascii="Arial" w:hAnsi="Arial" w:cs="Arial"/>
      <w:noProof/>
      <w:color w:val="000000"/>
      <w:kern w:val="2"/>
      <w:sz w:val="32"/>
      <w:szCs w:val="32"/>
      <w:lang w:eastAsia="en-US"/>
    </w:rPr>
  </w:style>
  <w:style w:type="table" w:styleId="Tablaconcuadrcula">
    <w:name w:val="Table Grid"/>
    <w:basedOn w:val="Tablanormal"/>
    <w:uiPriority w:val="59"/>
    <w:rsid w:val="009940A4"/>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
    <w:uiPriority w:val="99"/>
    <w:unhideWhenUsed/>
    <w:rsid w:val="004F5F2B"/>
    <w:pPr>
      <w:tabs>
        <w:tab w:val="center" w:pos="4252"/>
        <w:tab w:val="right" w:pos="8504"/>
      </w:tabs>
    </w:pPr>
  </w:style>
  <w:style w:type="character" w:customStyle="1" w:styleId="PiedepginaCar">
    <w:name w:val="Pie de página Car"/>
    <w:link w:val="Piedepgina"/>
    <w:uiPriority w:val="99"/>
    <w:rsid w:val="004F5F2B"/>
    <w:rPr>
      <w:rFonts w:ascii="Times New Roman" w:eastAsia="Times New Roman" w:hAnsi="Times New Roman" w:cs="Times New Roman"/>
      <w:kern w:val="0"/>
      <w:lang w:eastAsia="es-ES"/>
    </w:rPr>
  </w:style>
  <w:style w:type="paragraph" w:customStyle="1" w:styleId="Texto-NotadePrensa">
    <w:name w:val="Texto - Nota de Prensa"/>
    <w:qFormat/>
    <w:rsid w:val="006707F8"/>
    <w:pPr>
      <w:spacing w:after="100" w:line="300" w:lineRule="exact"/>
    </w:pPr>
    <w:rPr>
      <w:rFonts w:ascii="Arial" w:hAnsi="Arial" w:cs="Arial"/>
      <w:noProof/>
      <w:color w:val="000000"/>
      <w:kern w:val="2"/>
      <w:sz w:val="21"/>
      <w:szCs w:val="32"/>
      <w:lang w:val="es-ES_tradnl" w:eastAsia="en-US"/>
    </w:rPr>
  </w:style>
  <w:style w:type="paragraph" w:customStyle="1" w:styleId="Ladillo-NotadePrensa">
    <w:name w:val="Ladillo - Nota de Prensa"/>
    <w:basedOn w:val="Texto-NotadePrensa"/>
    <w:qFormat/>
    <w:rsid w:val="006A7EDD"/>
    <w:pPr>
      <w:keepNext/>
      <w:spacing w:before="300" w:after="300"/>
    </w:pPr>
    <w:rPr>
      <w:sz w:val="28"/>
      <w:szCs w:val="20"/>
    </w:rPr>
  </w:style>
  <w:style w:type="paragraph" w:customStyle="1" w:styleId="Datos">
    <w:name w:val="Datos"/>
    <w:basedOn w:val="Texto-NotadePrensa"/>
    <w:qFormat/>
    <w:rsid w:val="00CB221B"/>
    <w:pPr>
      <w:spacing w:after="60"/>
    </w:pPr>
    <w:rPr>
      <w:sz w:val="23"/>
    </w:rPr>
  </w:style>
  <w:style w:type="paragraph" w:customStyle="1" w:styleId="Subtitular2-NotadePrensa">
    <w:name w:val="Subtitular 2 - Nota de Prensa"/>
    <w:basedOn w:val="Subtitular1-NotadePrensa"/>
    <w:qFormat/>
    <w:rsid w:val="00EA031A"/>
    <w:rPr>
      <w:sz w:val="28"/>
    </w:rPr>
  </w:style>
  <w:style w:type="paragraph" w:customStyle="1" w:styleId="Conclusiones-NotadePrensa">
    <w:name w:val="Conclusiones - Nota de Prensa"/>
    <w:basedOn w:val="Ladillo-NotadePrensa"/>
    <w:qFormat/>
    <w:rsid w:val="006707F8"/>
    <w:pPr>
      <w:keepNext w:val="0"/>
      <w:keepLines/>
      <w:pBdr>
        <w:top w:val="single" w:sz="4" w:space="10" w:color="F2F2F2"/>
        <w:left w:val="single" w:sz="4" w:space="10" w:color="F2F2F2"/>
        <w:bottom w:val="single" w:sz="4" w:space="10" w:color="F2F2F2"/>
        <w:right w:val="single" w:sz="4" w:space="10" w:color="F2F2F2"/>
      </w:pBdr>
      <w:shd w:val="clear" w:color="auto" w:fill="F2F2F2"/>
      <w:spacing w:before="500" w:after="500" w:line="340" w:lineRule="exact"/>
    </w:pPr>
  </w:style>
  <w:style w:type="character" w:styleId="Hipervnculo">
    <w:name w:val="Hyperlink"/>
    <w:basedOn w:val="Fuentedeprrafopredeter"/>
    <w:uiPriority w:val="99"/>
    <w:unhideWhenUsed/>
    <w:rsid w:val="00633231"/>
    <w:rPr>
      <w:color w:val="467886" w:themeColor="hyperlink"/>
      <w:u w:val="single"/>
    </w:rPr>
  </w:style>
  <w:style w:type="character" w:styleId="Mencinsinresolver">
    <w:name w:val="Unresolved Mention"/>
    <w:basedOn w:val="Fuentedeprrafopredeter"/>
    <w:uiPriority w:val="99"/>
    <w:semiHidden/>
    <w:unhideWhenUsed/>
    <w:rsid w:val="006332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07627">
      <w:bodyDiv w:val="1"/>
      <w:marLeft w:val="0"/>
      <w:marRight w:val="0"/>
      <w:marTop w:val="0"/>
      <w:marBottom w:val="0"/>
      <w:divBdr>
        <w:top w:val="none" w:sz="0" w:space="0" w:color="auto"/>
        <w:left w:val="none" w:sz="0" w:space="0" w:color="auto"/>
        <w:bottom w:val="none" w:sz="0" w:space="0" w:color="auto"/>
        <w:right w:val="none" w:sz="0" w:space="0" w:color="auto"/>
      </w:divBdr>
      <w:divsChild>
        <w:div w:id="1946769058">
          <w:marLeft w:val="432"/>
          <w:marRight w:val="216"/>
          <w:marTop w:val="0"/>
          <w:marBottom w:val="0"/>
          <w:divBdr>
            <w:top w:val="none" w:sz="0" w:space="0" w:color="auto"/>
            <w:left w:val="none" w:sz="0" w:space="0" w:color="auto"/>
            <w:bottom w:val="none" w:sz="0" w:space="0" w:color="auto"/>
            <w:right w:val="none" w:sz="0" w:space="0" w:color="auto"/>
          </w:divBdr>
        </w:div>
        <w:div w:id="1489328241">
          <w:marLeft w:val="216"/>
          <w:marRight w:val="432"/>
          <w:marTop w:val="0"/>
          <w:marBottom w:val="0"/>
          <w:divBdr>
            <w:top w:val="none" w:sz="0" w:space="0" w:color="auto"/>
            <w:left w:val="none" w:sz="0" w:space="0" w:color="auto"/>
            <w:bottom w:val="none" w:sz="0" w:space="0" w:color="auto"/>
            <w:right w:val="none" w:sz="0" w:space="0" w:color="auto"/>
          </w:divBdr>
        </w:div>
      </w:divsChild>
    </w:div>
    <w:div w:id="301810193">
      <w:bodyDiv w:val="1"/>
      <w:marLeft w:val="0"/>
      <w:marRight w:val="0"/>
      <w:marTop w:val="0"/>
      <w:marBottom w:val="0"/>
      <w:divBdr>
        <w:top w:val="none" w:sz="0" w:space="0" w:color="auto"/>
        <w:left w:val="none" w:sz="0" w:space="0" w:color="auto"/>
        <w:bottom w:val="none" w:sz="0" w:space="0" w:color="auto"/>
        <w:right w:val="none" w:sz="0" w:space="0" w:color="auto"/>
      </w:divBdr>
      <w:divsChild>
        <w:div w:id="2119526923">
          <w:marLeft w:val="432"/>
          <w:marRight w:val="216"/>
          <w:marTop w:val="0"/>
          <w:marBottom w:val="0"/>
          <w:divBdr>
            <w:top w:val="none" w:sz="0" w:space="0" w:color="auto"/>
            <w:left w:val="none" w:sz="0" w:space="0" w:color="auto"/>
            <w:bottom w:val="none" w:sz="0" w:space="0" w:color="auto"/>
            <w:right w:val="none" w:sz="0" w:space="0" w:color="auto"/>
          </w:divBdr>
        </w:div>
        <w:div w:id="1098672139">
          <w:marLeft w:val="216"/>
          <w:marRight w:val="432"/>
          <w:marTop w:val="0"/>
          <w:marBottom w:val="0"/>
          <w:divBdr>
            <w:top w:val="none" w:sz="0" w:space="0" w:color="auto"/>
            <w:left w:val="none" w:sz="0" w:space="0" w:color="auto"/>
            <w:bottom w:val="none" w:sz="0" w:space="0" w:color="auto"/>
            <w:right w:val="none" w:sz="0" w:space="0" w:color="auto"/>
          </w:divBdr>
        </w:div>
      </w:divsChild>
    </w:div>
    <w:div w:id="951548489">
      <w:bodyDiv w:val="1"/>
      <w:marLeft w:val="0"/>
      <w:marRight w:val="0"/>
      <w:marTop w:val="0"/>
      <w:marBottom w:val="0"/>
      <w:divBdr>
        <w:top w:val="none" w:sz="0" w:space="0" w:color="auto"/>
        <w:left w:val="none" w:sz="0" w:space="0" w:color="auto"/>
        <w:bottom w:val="none" w:sz="0" w:space="0" w:color="auto"/>
        <w:right w:val="none" w:sz="0" w:space="0" w:color="auto"/>
      </w:divBdr>
      <w:divsChild>
        <w:div w:id="150099672">
          <w:marLeft w:val="432"/>
          <w:marRight w:val="216"/>
          <w:marTop w:val="0"/>
          <w:marBottom w:val="0"/>
          <w:divBdr>
            <w:top w:val="none" w:sz="0" w:space="0" w:color="auto"/>
            <w:left w:val="none" w:sz="0" w:space="0" w:color="auto"/>
            <w:bottom w:val="none" w:sz="0" w:space="0" w:color="auto"/>
            <w:right w:val="none" w:sz="0" w:space="0" w:color="auto"/>
          </w:divBdr>
        </w:div>
        <w:div w:id="722407119">
          <w:marLeft w:val="216"/>
          <w:marRight w:val="432"/>
          <w:marTop w:val="0"/>
          <w:marBottom w:val="0"/>
          <w:divBdr>
            <w:top w:val="none" w:sz="0" w:space="0" w:color="auto"/>
            <w:left w:val="none" w:sz="0" w:space="0" w:color="auto"/>
            <w:bottom w:val="none" w:sz="0" w:space="0" w:color="auto"/>
            <w:right w:val="none" w:sz="0" w:space="0" w:color="auto"/>
          </w:divBdr>
        </w:div>
      </w:divsChild>
    </w:div>
    <w:div w:id="2027905428">
      <w:bodyDiv w:val="1"/>
      <w:marLeft w:val="0"/>
      <w:marRight w:val="0"/>
      <w:marTop w:val="0"/>
      <w:marBottom w:val="0"/>
      <w:divBdr>
        <w:top w:val="none" w:sz="0" w:space="0" w:color="auto"/>
        <w:left w:val="none" w:sz="0" w:space="0" w:color="auto"/>
        <w:bottom w:val="none" w:sz="0" w:space="0" w:color="auto"/>
        <w:right w:val="none" w:sz="0" w:space="0" w:color="auto"/>
      </w:divBdr>
      <w:divsChild>
        <w:div w:id="991055979">
          <w:marLeft w:val="432"/>
          <w:marRight w:val="216"/>
          <w:marTop w:val="0"/>
          <w:marBottom w:val="0"/>
          <w:divBdr>
            <w:top w:val="none" w:sz="0" w:space="0" w:color="auto"/>
            <w:left w:val="none" w:sz="0" w:space="0" w:color="auto"/>
            <w:bottom w:val="none" w:sz="0" w:space="0" w:color="auto"/>
            <w:right w:val="none" w:sz="0" w:space="0" w:color="auto"/>
          </w:divBdr>
        </w:div>
        <w:div w:id="946229243">
          <w:marLeft w:val="216"/>
          <w:marRight w:val="43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ysClr val="window" lastClr="FFFFFF"/>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497</Words>
  <Characters>2735</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Segura Domingo</dc:creator>
  <cp:keywords/>
  <dc:description/>
  <cp:lastModifiedBy>Laida Frasquet Pascual</cp:lastModifiedBy>
  <cp:revision>2</cp:revision>
  <cp:lastPrinted>2023-11-14T12:53:00Z</cp:lastPrinted>
  <dcterms:created xsi:type="dcterms:W3CDTF">2026-03-04T13:42:00Z</dcterms:created>
  <dcterms:modified xsi:type="dcterms:W3CDTF">2026-03-04T13:42:00Z</dcterms:modified>
</cp:coreProperties>
</file>